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ADF" w:rsidRPr="00042ADF" w:rsidRDefault="00042ADF" w:rsidP="00042ADF">
      <w:pPr>
        <w:jc w:val="center"/>
        <w:rPr>
          <w:b/>
          <w:i/>
          <w:sz w:val="28"/>
          <w:szCs w:val="28"/>
        </w:rPr>
      </w:pPr>
      <w:r w:rsidRPr="00042ADF">
        <w:rPr>
          <w:b/>
          <w:i/>
          <w:sz w:val="28"/>
          <w:szCs w:val="28"/>
        </w:rPr>
        <w:t>BEYPAZARI REHBERLİK VE ARAŞTIRMA MERKEZİ</w:t>
      </w:r>
    </w:p>
    <w:p w:rsidR="00042ADF" w:rsidRPr="00042ADF" w:rsidRDefault="00042ADF" w:rsidP="00042ADF">
      <w:pPr>
        <w:jc w:val="center"/>
        <w:rPr>
          <w:b/>
          <w:i/>
          <w:sz w:val="28"/>
          <w:szCs w:val="28"/>
        </w:rPr>
      </w:pPr>
      <w:r w:rsidRPr="00042ADF">
        <w:rPr>
          <w:b/>
          <w:i/>
          <w:sz w:val="28"/>
          <w:szCs w:val="28"/>
        </w:rPr>
        <w:t>Rehberlik ve Psikolojik Danışma Hizmetleri Bölümü</w:t>
      </w:r>
    </w:p>
    <w:p w:rsidR="00042ADF" w:rsidRDefault="00F138A3" w:rsidP="00042ADF">
      <w:pPr>
        <w:jc w:val="center"/>
        <w:rPr>
          <w:b/>
          <w:i/>
          <w:sz w:val="28"/>
          <w:szCs w:val="28"/>
        </w:rPr>
      </w:pPr>
      <w:r>
        <w:rPr>
          <w:b/>
          <w:i/>
          <w:sz w:val="28"/>
          <w:szCs w:val="28"/>
        </w:rPr>
        <w:t>2018-2019</w:t>
      </w:r>
      <w:r w:rsidR="00042ADF" w:rsidRPr="00042ADF">
        <w:rPr>
          <w:b/>
          <w:i/>
          <w:sz w:val="28"/>
          <w:szCs w:val="28"/>
        </w:rPr>
        <w:t xml:space="preserve"> Yılı Araştırması </w:t>
      </w:r>
    </w:p>
    <w:p w:rsidR="00042ADF" w:rsidRDefault="00042ADF" w:rsidP="00042ADF">
      <w:pPr>
        <w:jc w:val="center"/>
        <w:rPr>
          <w:b/>
          <w:i/>
          <w:sz w:val="28"/>
          <w:szCs w:val="28"/>
        </w:rPr>
      </w:pPr>
    </w:p>
    <w:p w:rsidR="00042ADF" w:rsidRDefault="00042ADF" w:rsidP="00042ADF">
      <w:pPr>
        <w:jc w:val="center"/>
        <w:rPr>
          <w:b/>
          <w:i/>
          <w:sz w:val="28"/>
          <w:szCs w:val="28"/>
        </w:rPr>
      </w:pPr>
    </w:p>
    <w:p w:rsidR="00042ADF" w:rsidRDefault="00042ADF" w:rsidP="00042ADF">
      <w:pPr>
        <w:jc w:val="center"/>
        <w:rPr>
          <w:b/>
          <w:i/>
          <w:sz w:val="28"/>
          <w:szCs w:val="28"/>
        </w:rPr>
      </w:pPr>
    </w:p>
    <w:p w:rsidR="00F138A3" w:rsidRDefault="00F138A3" w:rsidP="00042ADF">
      <w:pPr>
        <w:jc w:val="center"/>
        <w:rPr>
          <w:b/>
          <w:i/>
          <w:sz w:val="28"/>
          <w:szCs w:val="28"/>
        </w:rPr>
      </w:pPr>
    </w:p>
    <w:p w:rsidR="00042ADF" w:rsidRPr="00042ADF" w:rsidRDefault="00042ADF" w:rsidP="00042ADF">
      <w:pPr>
        <w:jc w:val="center"/>
        <w:rPr>
          <w:b/>
          <w:i/>
          <w:sz w:val="28"/>
          <w:szCs w:val="28"/>
        </w:rPr>
      </w:pPr>
      <w:r w:rsidRPr="00042ADF">
        <w:rPr>
          <w:b/>
          <w:i/>
          <w:sz w:val="28"/>
          <w:szCs w:val="28"/>
        </w:rPr>
        <w:t>BEYPAZARINDA ÖĞRENİM GÖREN ÖĞRENCİLERİN OKULA BAĞLILIKLARINI ARTIRMAK AMACIYLA DERSDIŞI SOSYAL ETKİNLİK İHTİYAÇLARININ BELİRLENMESİ</w:t>
      </w:r>
    </w:p>
    <w:p w:rsidR="00042ADF" w:rsidRDefault="00042ADF" w:rsidP="00991EDD">
      <w:pPr>
        <w:jc w:val="center"/>
        <w:rPr>
          <w:b/>
          <w:i/>
          <w:sz w:val="28"/>
          <w:szCs w:val="28"/>
        </w:rPr>
      </w:pPr>
    </w:p>
    <w:p w:rsidR="00042ADF" w:rsidRDefault="00042ADF" w:rsidP="00991EDD">
      <w:pPr>
        <w:jc w:val="center"/>
        <w:rPr>
          <w:b/>
          <w:i/>
          <w:sz w:val="28"/>
          <w:szCs w:val="28"/>
        </w:rPr>
      </w:pPr>
    </w:p>
    <w:p w:rsidR="00F138A3" w:rsidRDefault="00F138A3" w:rsidP="00991EDD">
      <w:pPr>
        <w:jc w:val="center"/>
        <w:rPr>
          <w:b/>
          <w:i/>
          <w:sz w:val="28"/>
          <w:szCs w:val="28"/>
        </w:rPr>
      </w:pPr>
    </w:p>
    <w:p w:rsidR="00F138A3" w:rsidRDefault="00F138A3" w:rsidP="00991EDD">
      <w:pPr>
        <w:jc w:val="center"/>
        <w:rPr>
          <w:b/>
          <w:i/>
          <w:sz w:val="28"/>
          <w:szCs w:val="28"/>
        </w:rPr>
      </w:pPr>
    </w:p>
    <w:p w:rsidR="00F138A3" w:rsidRDefault="00F138A3" w:rsidP="00991EDD">
      <w:pPr>
        <w:jc w:val="center"/>
        <w:rPr>
          <w:b/>
          <w:i/>
          <w:sz w:val="28"/>
          <w:szCs w:val="28"/>
        </w:rPr>
      </w:pPr>
    </w:p>
    <w:p w:rsidR="00F138A3" w:rsidRDefault="00F138A3" w:rsidP="00991EDD">
      <w:pPr>
        <w:jc w:val="center"/>
        <w:rPr>
          <w:b/>
          <w:i/>
          <w:sz w:val="28"/>
          <w:szCs w:val="28"/>
        </w:rPr>
      </w:pPr>
    </w:p>
    <w:p w:rsidR="00F138A3" w:rsidRDefault="00F138A3" w:rsidP="00991EDD">
      <w:pPr>
        <w:jc w:val="center"/>
        <w:rPr>
          <w:b/>
          <w:i/>
          <w:sz w:val="28"/>
          <w:szCs w:val="28"/>
        </w:rPr>
      </w:pPr>
    </w:p>
    <w:p w:rsidR="00F138A3" w:rsidRDefault="00F138A3" w:rsidP="00991EDD">
      <w:pPr>
        <w:jc w:val="center"/>
        <w:rPr>
          <w:b/>
          <w:i/>
          <w:sz w:val="28"/>
          <w:szCs w:val="28"/>
        </w:rPr>
      </w:pPr>
    </w:p>
    <w:p w:rsidR="00F138A3" w:rsidRDefault="00F138A3" w:rsidP="00991EDD">
      <w:pPr>
        <w:jc w:val="center"/>
        <w:rPr>
          <w:b/>
          <w:i/>
          <w:sz w:val="28"/>
          <w:szCs w:val="28"/>
        </w:rPr>
      </w:pPr>
    </w:p>
    <w:p w:rsidR="00F138A3" w:rsidRDefault="00F138A3" w:rsidP="00991EDD">
      <w:pPr>
        <w:jc w:val="center"/>
        <w:rPr>
          <w:b/>
          <w:i/>
          <w:sz w:val="28"/>
          <w:szCs w:val="28"/>
        </w:rPr>
      </w:pPr>
    </w:p>
    <w:p w:rsidR="00F138A3" w:rsidRDefault="00F138A3" w:rsidP="00991EDD">
      <w:pPr>
        <w:jc w:val="center"/>
        <w:rPr>
          <w:b/>
          <w:i/>
          <w:sz w:val="28"/>
          <w:szCs w:val="28"/>
        </w:rPr>
      </w:pPr>
    </w:p>
    <w:p w:rsidR="00F138A3" w:rsidRDefault="00F138A3" w:rsidP="00991EDD">
      <w:pPr>
        <w:jc w:val="center"/>
        <w:rPr>
          <w:b/>
          <w:i/>
          <w:sz w:val="28"/>
          <w:szCs w:val="28"/>
        </w:rPr>
      </w:pPr>
    </w:p>
    <w:p w:rsidR="00F138A3" w:rsidRDefault="00F138A3" w:rsidP="00991EDD">
      <w:pPr>
        <w:jc w:val="center"/>
        <w:rPr>
          <w:b/>
          <w:i/>
          <w:sz w:val="28"/>
          <w:szCs w:val="28"/>
        </w:rPr>
      </w:pPr>
      <w:bookmarkStart w:id="0" w:name="_GoBack"/>
      <w:bookmarkEnd w:id="0"/>
    </w:p>
    <w:p w:rsidR="00042ADF" w:rsidRDefault="00042ADF" w:rsidP="00991EDD">
      <w:pPr>
        <w:jc w:val="center"/>
        <w:rPr>
          <w:b/>
          <w:i/>
          <w:sz w:val="28"/>
          <w:szCs w:val="28"/>
        </w:rPr>
      </w:pPr>
    </w:p>
    <w:p w:rsidR="00F02B98" w:rsidRDefault="00F02B98" w:rsidP="00991EDD">
      <w:pPr>
        <w:jc w:val="center"/>
        <w:rPr>
          <w:b/>
          <w:i/>
          <w:sz w:val="28"/>
          <w:szCs w:val="28"/>
        </w:rPr>
      </w:pPr>
      <w:r w:rsidRPr="00991EDD">
        <w:rPr>
          <w:b/>
          <w:i/>
          <w:sz w:val="28"/>
          <w:szCs w:val="28"/>
        </w:rPr>
        <w:lastRenderedPageBreak/>
        <w:t>BEYPAZARINDA ÖĞRENİM GÖREN ÖĞRENCİLERİN OKULA BAĞLILIKLARINI ARTIRMAK AMACIYLA DERSDIŞI SOSYAL ETKİNLİK İHTİYAÇLARININ BELİRLENMESİ</w:t>
      </w:r>
    </w:p>
    <w:p w:rsidR="00F02B98" w:rsidRPr="00042ADF" w:rsidRDefault="00042ADF" w:rsidP="00042ADF">
      <w:pPr>
        <w:rPr>
          <w:i/>
        </w:rPr>
      </w:pPr>
      <w:r w:rsidRPr="00042ADF">
        <w:rPr>
          <w:i/>
        </w:rPr>
        <w:t>Hazırlayan: Rehberlik ve Psikolojik Danışma Hizmetleri Bölüm personeli</w:t>
      </w:r>
    </w:p>
    <w:p w:rsidR="00EC09D4" w:rsidRPr="00EC09D4" w:rsidRDefault="00EC09D4" w:rsidP="00F02B98">
      <w:pPr>
        <w:jc w:val="both"/>
        <w:rPr>
          <w:b/>
        </w:rPr>
      </w:pPr>
      <w:r w:rsidRPr="00EC09D4">
        <w:rPr>
          <w:b/>
        </w:rPr>
        <w:t xml:space="preserve">GİRİŞ </w:t>
      </w:r>
    </w:p>
    <w:p w:rsidR="00C5603A" w:rsidRDefault="00F02B98" w:rsidP="00F02B98">
      <w:pPr>
        <w:jc w:val="both"/>
      </w:pPr>
      <w:r>
        <w:t>Okul, sosyalleşme sürecinde ilk temel toplumsal kurumdur. Bu kurum, belirli öğrenme kalıplarının gerçekleştirilmesi sorumluluğunu taşır ve bireylerin toplumla uyum sağlayabilmeleri ve mutlu olabilmeleri yolunda gereksinim duydukları konuları öğrenmelerini sağladığı oranda başarılı sayılır (Yavuzer, 2002). Çocuklar gündelik yaşamlarının önemli bir kısmını okullarda geçirmektedirler. Bu sebeple okul, bireyin yaşamında ve sosyalleşme sürecinde merkezi düzeyde bir öneme sahiptir (Kızmaz, 2006). Özellikle ergenlik döneminde çocukların okulda fazla zaman geçirmeleri, okulun ergenlerin gelişimi üzerindeki etkisini daha da arttırmaktadır (Boardman &amp; Onge, 2005). Okul, sahip olduğu niteliklere göre, öğrencilerin sağlıklı davranışlar geliştirmeleri için bir risk faktörü ya da koruyucu faktör olabilmektedir. Okulunu sevmeyen öğrencilerin genellikle akademik yönden başarısız, sağlıksız davranışlar göstermeye meyilli, psikosomatik sorunları olan ve yaşam kalitesi daha düşük öğrenciler olduğu ifade edilmektedir (Epstein, 1981; Jessor, 1991; Nutbeam, Smith, Moore &amp; Bauman, 1993).</w:t>
      </w:r>
    </w:p>
    <w:p w:rsidR="00F02B98" w:rsidRDefault="00F02B98" w:rsidP="00F02B98">
      <w:pPr>
        <w:jc w:val="both"/>
      </w:pPr>
      <w:r>
        <w:t>Maddox &amp; Prinz (2003) okula bağlanmayı, öğrencinin okuluna ait olduğu duygusunu yaşaması, okuluyla ilgili gurur duyması ve kendisini okulunda güvende hissetmesidir şeklinde; Mengi (2011) okula bağlılığı, okula ilişkin olumlu duygular beslemek, eğitim hakkında olumlu çağrışımlar hissetme, okul ortamına ait olma duygusu ve okul personeli ve diğer öğrencilerle olumlu ilişki içinde olma, okula devam etme, ders dışı sosyal etkinliklere katılma, okul çalışmaları için fazladan zaman harcama, sınıfta ve okulda alınan kararlara katılma, kendi öğrenme amaçlarını belirleme, kendi fikrini sınıfa söyleyebilme; Osterman (2000) okula bağlanmayı gruba ait olma duygusu açısından temel psikolojik bir ihtiyaç olarak; Samdal, Wold &amp; Bronis, 1999; Roeser, Midgley &amp; Urdan (1996), okulun bir üyesi olarak değerli olduğuna ve saygı duyulduğuna inanma olarak tanımlamışlardır. Goodenow ve Grady, (1993), öğrencinin, bireysel olarak okuldaki diğer bireyler tarafından ne ölçüde onaylandığına, saygı duyulduğuna, dâhil edildiğine ve desteklendiğine yönelik öznel duygu durumunu ifade etmektedir.</w:t>
      </w:r>
    </w:p>
    <w:p w:rsidR="00F02B98" w:rsidRDefault="00F02B98" w:rsidP="00F02B98">
      <w:pPr>
        <w:jc w:val="both"/>
      </w:pPr>
      <w:r>
        <w:t>Bu çalışmanın amacı Ankara Beypazarı ilçesinde öğrenim gören öğrencilerin ders dışı sosyal etkinl</w:t>
      </w:r>
      <w:r w:rsidR="00AE78A4">
        <w:t xml:space="preserve">ik ihtiyaçlarını belirmek, araştırma sonuçlarına göre ortaya çıkan ihtiyaçlar doğrultusunda yapılacak düzenlemelerle öğrencilerin </w:t>
      </w:r>
      <w:r>
        <w:t xml:space="preserve">okula bağlılıklarının artırmak ve doğacak </w:t>
      </w:r>
      <w:r w:rsidR="00AE78A4">
        <w:t xml:space="preserve">alası riskleri azaltmaktır. </w:t>
      </w:r>
      <w:r>
        <w:t xml:space="preserve"> </w:t>
      </w:r>
    </w:p>
    <w:p w:rsidR="00AE78A4" w:rsidRPr="00EC09D4" w:rsidRDefault="00AE78A4" w:rsidP="00F02B98">
      <w:pPr>
        <w:jc w:val="both"/>
        <w:rPr>
          <w:b/>
        </w:rPr>
      </w:pPr>
      <w:r w:rsidRPr="00EC09D4">
        <w:rPr>
          <w:b/>
        </w:rPr>
        <w:t xml:space="preserve">YÖNTEM </w:t>
      </w:r>
    </w:p>
    <w:p w:rsidR="00AE78A4" w:rsidRPr="00EC09D4" w:rsidRDefault="00AE78A4" w:rsidP="00F02B98">
      <w:pPr>
        <w:jc w:val="both"/>
        <w:rPr>
          <w:b/>
        </w:rPr>
      </w:pPr>
      <w:r w:rsidRPr="00EC09D4">
        <w:rPr>
          <w:b/>
        </w:rPr>
        <w:t>ÖRNEKLEM</w:t>
      </w:r>
    </w:p>
    <w:p w:rsidR="00AE78A4" w:rsidRDefault="00AE78A4" w:rsidP="00EC09D4">
      <w:pPr>
        <w:jc w:val="both"/>
      </w:pPr>
      <w:r>
        <w:t xml:space="preserve">Araştırmanın evrenini Ankara  ili Beypazarı ilçesinde öğrenim gören ilkokul, ortaokul ve lise öğrencileri oluştururken, örneklemini 2017-2018 öğretim yılında Beypazarı ilçesindeki </w:t>
      </w:r>
      <w:r w:rsidR="00EC09D4" w:rsidRPr="00EC09D4">
        <w:t xml:space="preserve">ilkokul, ortaokul </w:t>
      </w:r>
      <w:r w:rsidR="00EC09D4">
        <w:t xml:space="preserve">ve liseye  devam eden  öğrencilerde seçkisiz atama yöntemi ile seçilen 776’ısı ilkokul </w:t>
      </w:r>
      <w:r w:rsidR="00EC09D4">
        <w:lastRenderedPageBreak/>
        <w:t xml:space="preserve">(%46), 569’u ortaokul (%34) ve 348’i lise (%21) olmak üzere toplam 1 693 öğrenciden oluşmaktadır. </w:t>
      </w:r>
    </w:p>
    <w:p w:rsidR="00EC09D4" w:rsidRDefault="00EC09D4" w:rsidP="00EC09D4">
      <w:pPr>
        <w:jc w:val="both"/>
        <w:rPr>
          <w:b/>
        </w:rPr>
      </w:pPr>
      <w:r>
        <w:rPr>
          <w:b/>
        </w:rPr>
        <w:t>VERİ TOPLAMA ARAC</w:t>
      </w:r>
      <w:r w:rsidRPr="00EC09D4">
        <w:rPr>
          <w:b/>
        </w:rPr>
        <w:t>I</w:t>
      </w:r>
    </w:p>
    <w:p w:rsidR="00EC09D4" w:rsidRDefault="00B847CF" w:rsidP="00EC09D4">
      <w:pPr>
        <w:jc w:val="both"/>
        <w:rPr>
          <w:b/>
        </w:rPr>
      </w:pPr>
      <w:r>
        <w:rPr>
          <w:b/>
        </w:rPr>
        <w:t xml:space="preserve">Okul Ders Dışı Etkinlik İhtiyaç Analiz Anketi </w:t>
      </w:r>
    </w:p>
    <w:p w:rsidR="00B847CF" w:rsidRDefault="00B847CF" w:rsidP="00EC09D4">
      <w:pPr>
        <w:jc w:val="both"/>
      </w:pPr>
      <w:r>
        <w:t xml:space="preserve">Anket ders dışı etkinlikler konusunda öğrencilerin istek ve ihtiyaçlarını belirlemek amacıyla yapılandırılmış sorulardan oluşmaktadır. Anket sportif ve sanatsal etkinlik ihtiyaçlarını belirlemeyi amaçlayan 13 maddeden oluşmaktadır. </w:t>
      </w:r>
    </w:p>
    <w:p w:rsidR="00B847CF" w:rsidRPr="00B847CF" w:rsidRDefault="00B847CF" w:rsidP="00B847CF">
      <w:pPr>
        <w:jc w:val="both"/>
        <w:rPr>
          <w:b/>
        </w:rPr>
      </w:pPr>
      <w:r w:rsidRPr="00B847CF">
        <w:rPr>
          <w:b/>
        </w:rPr>
        <w:t>VERİLERİN ANALİZİ</w:t>
      </w:r>
    </w:p>
    <w:p w:rsidR="00B847CF" w:rsidRDefault="00B847CF" w:rsidP="00B847CF">
      <w:pPr>
        <w:jc w:val="both"/>
      </w:pPr>
      <w:r>
        <w:t xml:space="preserve">Verilerin analizinde excel formatında yüzdelik hesaplamalarla betimsel istatistikler incelenmiştir. Oluşturulan yüzdelikler pasta grafiği ile görselleştirilmiştir. </w:t>
      </w:r>
    </w:p>
    <w:p w:rsidR="00B847CF" w:rsidRDefault="00B847CF" w:rsidP="00B847CF">
      <w:pPr>
        <w:jc w:val="both"/>
        <w:rPr>
          <w:b/>
        </w:rPr>
      </w:pPr>
      <w:r w:rsidRPr="00B847CF">
        <w:rPr>
          <w:b/>
        </w:rPr>
        <w:t>SONUÇLAR</w:t>
      </w:r>
    </w:p>
    <w:p w:rsidR="00B847CF" w:rsidRPr="00B847CF" w:rsidRDefault="00B847CF" w:rsidP="00B847CF">
      <w:pPr>
        <w:pStyle w:val="ListeParagraf"/>
        <w:numPr>
          <w:ilvl w:val="0"/>
          <w:numId w:val="2"/>
        </w:numPr>
        <w:rPr>
          <w:b/>
        </w:rPr>
      </w:pPr>
      <w:r w:rsidRPr="00B847CF">
        <w:rPr>
          <w:b/>
        </w:rPr>
        <w:t>İLÇE GENELİ ÖĞRENCİLERİ</w:t>
      </w:r>
      <w:r w:rsidR="00991EDD">
        <w:rPr>
          <w:b/>
        </w:rPr>
        <w:t>N</w:t>
      </w:r>
      <w:r w:rsidRPr="00B847CF">
        <w:rPr>
          <w:b/>
        </w:rPr>
        <w:t xml:space="preserve"> OKUL ETKİNLİK İHTİYAÇ ANALİZİ SONUÇLARI</w:t>
      </w:r>
    </w:p>
    <w:p w:rsidR="00B847CF" w:rsidRDefault="00991EDD" w:rsidP="00B847CF">
      <w:pPr>
        <w:pStyle w:val="ListeParagraf"/>
        <w:numPr>
          <w:ilvl w:val="0"/>
          <w:numId w:val="1"/>
        </w:numPr>
      </w:pPr>
      <w:r>
        <w:t>Okulda yapılan</w:t>
      </w:r>
      <w:r w:rsidR="00B847CF">
        <w:t xml:space="preserve"> etkinliklerde öğrencilerin fikirleri alınır.</w:t>
      </w:r>
    </w:p>
    <w:p w:rsidR="00B847CF" w:rsidRDefault="00B847CF" w:rsidP="00B847CF">
      <w:r>
        <w:t xml:space="preserve">      </w:t>
      </w:r>
      <w:r>
        <w:rPr>
          <w:noProof/>
          <w:lang w:eastAsia="tr-TR"/>
        </w:rPr>
        <w:drawing>
          <wp:inline distT="0" distB="0" distL="0" distR="0" wp14:anchorId="441BC1B7" wp14:editId="77E35A2D">
            <wp:extent cx="5088047" cy="3521798"/>
            <wp:effectExtent l="0" t="0" r="17780" b="2159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847CF" w:rsidRDefault="00B847CF" w:rsidP="00B847CF">
      <w:pPr>
        <w:pStyle w:val="ListeParagraf"/>
      </w:pPr>
    </w:p>
    <w:p w:rsidR="00B847CF" w:rsidRDefault="00B847CF" w:rsidP="00B847CF">
      <w:pPr>
        <w:pStyle w:val="ListeParagraf"/>
      </w:pPr>
    </w:p>
    <w:p w:rsidR="00B847CF" w:rsidRDefault="00B847CF" w:rsidP="00B847CF">
      <w:pPr>
        <w:pStyle w:val="ListeParagraf"/>
      </w:pPr>
    </w:p>
    <w:p w:rsidR="00ED0A73" w:rsidRDefault="00ED0A73" w:rsidP="00B847CF">
      <w:pPr>
        <w:pStyle w:val="ListeParagraf"/>
      </w:pPr>
    </w:p>
    <w:p w:rsidR="00ED0A73" w:rsidRDefault="00ED0A73" w:rsidP="00B847CF">
      <w:pPr>
        <w:pStyle w:val="ListeParagraf"/>
      </w:pPr>
    </w:p>
    <w:p w:rsidR="00ED0A73" w:rsidRDefault="00ED0A73" w:rsidP="00B847CF">
      <w:pPr>
        <w:pStyle w:val="ListeParagraf"/>
      </w:pPr>
    </w:p>
    <w:p w:rsidR="00ED0A73" w:rsidRDefault="00ED0A73" w:rsidP="00B847CF">
      <w:pPr>
        <w:pStyle w:val="ListeParagraf"/>
      </w:pPr>
    </w:p>
    <w:p w:rsidR="00ED0A73" w:rsidRDefault="00ED0A73" w:rsidP="00B847CF">
      <w:pPr>
        <w:pStyle w:val="ListeParagraf"/>
      </w:pPr>
    </w:p>
    <w:p w:rsidR="00ED0A73" w:rsidRDefault="00ED0A73" w:rsidP="00B847CF">
      <w:pPr>
        <w:pStyle w:val="ListeParagraf"/>
      </w:pPr>
    </w:p>
    <w:p w:rsidR="00ED0A73" w:rsidRDefault="00ED0A73" w:rsidP="00B847CF">
      <w:pPr>
        <w:pStyle w:val="ListeParagraf"/>
      </w:pPr>
    </w:p>
    <w:p w:rsidR="00ED0A73" w:rsidRDefault="00ED0A73" w:rsidP="00B847CF">
      <w:pPr>
        <w:pStyle w:val="ListeParagraf"/>
      </w:pPr>
    </w:p>
    <w:p w:rsidR="00ED0A73" w:rsidRDefault="00ED0A73" w:rsidP="00B847CF">
      <w:pPr>
        <w:pStyle w:val="ListeParagraf"/>
      </w:pPr>
    </w:p>
    <w:p w:rsidR="00ED0A73" w:rsidRDefault="00ED0A73" w:rsidP="00B847CF">
      <w:pPr>
        <w:pStyle w:val="ListeParagraf"/>
      </w:pPr>
    </w:p>
    <w:p w:rsidR="00ED0A73" w:rsidRDefault="00ED0A73" w:rsidP="00B847CF">
      <w:pPr>
        <w:pStyle w:val="ListeParagraf"/>
      </w:pPr>
    </w:p>
    <w:p w:rsidR="00B847CF" w:rsidRDefault="00B847CF" w:rsidP="00B847CF">
      <w:pPr>
        <w:pStyle w:val="ListeParagraf"/>
        <w:numPr>
          <w:ilvl w:val="0"/>
          <w:numId w:val="1"/>
        </w:numPr>
      </w:pPr>
      <w:r>
        <w:t>Öğrencilerin fikirleri okul yönetimine iletildiğinde dikkate alınır.</w:t>
      </w:r>
    </w:p>
    <w:p w:rsidR="00B847CF" w:rsidRDefault="00B847CF" w:rsidP="00B847CF">
      <w:pPr>
        <w:pStyle w:val="ListeParagraf"/>
        <w:rPr>
          <w:noProof/>
          <w:lang w:eastAsia="tr-TR"/>
        </w:rPr>
      </w:pPr>
      <w:r>
        <w:rPr>
          <w:noProof/>
          <w:lang w:eastAsia="tr-TR"/>
        </w:rPr>
        <w:drawing>
          <wp:inline distT="0" distB="0" distL="0" distR="0" wp14:anchorId="6807623D" wp14:editId="7E509B98">
            <wp:extent cx="4572000" cy="3195873"/>
            <wp:effectExtent l="0" t="0" r="19050" b="2413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847CF" w:rsidRDefault="00B847CF" w:rsidP="00B847CF">
      <w:pPr>
        <w:pStyle w:val="ListeParagraf"/>
        <w:rPr>
          <w:noProof/>
          <w:lang w:eastAsia="tr-TR"/>
        </w:rPr>
      </w:pPr>
    </w:p>
    <w:p w:rsidR="00B847CF" w:rsidRDefault="00B847CF" w:rsidP="00B847CF">
      <w:pPr>
        <w:rPr>
          <w:noProof/>
          <w:lang w:eastAsia="tr-TR"/>
        </w:rPr>
      </w:pPr>
    </w:p>
    <w:p w:rsidR="00B847CF" w:rsidRDefault="00B847CF" w:rsidP="00B847CF">
      <w:pPr>
        <w:pStyle w:val="ListeParagraf"/>
        <w:rPr>
          <w:noProof/>
          <w:lang w:eastAsia="tr-TR"/>
        </w:rPr>
      </w:pPr>
    </w:p>
    <w:p w:rsidR="00B847CF" w:rsidRDefault="00B847CF" w:rsidP="00B847CF">
      <w:pPr>
        <w:pStyle w:val="ListeParagraf"/>
        <w:numPr>
          <w:ilvl w:val="0"/>
          <w:numId w:val="1"/>
        </w:numPr>
      </w:pPr>
      <w:r>
        <w:t>Eğitim öğretim faaliyetleri dışında okulu sosyal bir yaşam alanı olarak görüyor musunuz?</w:t>
      </w:r>
    </w:p>
    <w:p w:rsidR="00B847CF" w:rsidRDefault="00B847CF" w:rsidP="00B847CF">
      <w:pPr>
        <w:pStyle w:val="ListeParagraf"/>
      </w:pPr>
    </w:p>
    <w:p w:rsidR="00B847CF" w:rsidRDefault="00B847CF" w:rsidP="00B847CF">
      <w:pPr>
        <w:pStyle w:val="ListeParagraf"/>
      </w:pPr>
      <w:r>
        <w:rPr>
          <w:noProof/>
          <w:lang w:eastAsia="tr-TR"/>
        </w:rPr>
        <w:lastRenderedPageBreak/>
        <w:drawing>
          <wp:inline distT="0" distB="0" distL="0" distR="0" wp14:anchorId="756E0376" wp14:editId="1887BFA1">
            <wp:extent cx="4979406" cy="3404103"/>
            <wp:effectExtent l="0" t="0" r="12065" b="2540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847CF" w:rsidRDefault="00B847CF" w:rsidP="00B847CF">
      <w:pPr>
        <w:pStyle w:val="ListeParagraf"/>
      </w:pPr>
    </w:p>
    <w:p w:rsidR="00B847CF" w:rsidRDefault="00B847CF" w:rsidP="00B847CF">
      <w:pPr>
        <w:pStyle w:val="ListeParagraf"/>
      </w:pPr>
    </w:p>
    <w:p w:rsidR="00ED0A73" w:rsidRDefault="00ED0A73" w:rsidP="00B847CF">
      <w:pPr>
        <w:pStyle w:val="ListeParagraf"/>
      </w:pPr>
    </w:p>
    <w:p w:rsidR="00ED0A73" w:rsidRDefault="00ED0A73" w:rsidP="00B847CF">
      <w:pPr>
        <w:pStyle w:val="ListeParagraf"/>
      </w:pPr>
    </w:p>
    <w:p w:rsidR="00B847CF" w:rsidRDefault="00B847CF" w:rsidP="00B847CF">
      <w:pPr>
        <w:pStyle w:val="ListeParagraf"/>
        <w:numPr>
          <w:ilvl w:val="0"/>
          <w:numId w:val="1"/>
        </w:numPr>
        <w:ind w:left="709"/>
      </w:pPr>
      <w:r>
        <w:t>Okulu keyif aldığınız bir ortam olarak görüyor musunuz?</w:t>
      </w:r>
    </w:p>
    <w:p w:rsidR="00B847CF" w:rsidRDefault="00B847CF" w:rsidP="00B847CF">
      <w:pPr>
        <w:ind w:left="709"/>
      </w:pPr>
      <w:r>
        <w:rPr>
          <w:noProof/>
          <w:lang w:eastAsia="tr-TR"/>
        </w:rPr>
        <w:drawing>
          <wp:inline distT="0" distB="0" distL="0" distR="0" wp14:anchorId="2ACF3D69" wp14:editId="6B73A847">
            <wp:extent cx="4888872" cy="3594226"/>
            <wp:effectExtent l="0" t="0" r="26035" b="2540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847CF" w:rsidRDefault="00B847CF" w:rsidP="00B847CF">
      <w:pPr>
        <w:ind w:left="709"/>
      </w:pPr>
    </w:p>
    <w:p w:rsidR="00B847CF" w:rsidRDefault="00B847CF" w:rsidP="00B847CF">
      <w:pPr>
        <w:ind w:left="360"/>
      </w:pPr>
    </w:p>
    <w:p w:rsidR="00B847CF" w:rsidRDefault="00B847CF" w:rsidP="00B847CF">
      <w:pPr>
        <w:pStyle w:val="ListeParagraf"/>
        <w:numPr>
          <w:ilvl w:val="0"/>
          <w:numId w:val="1"/>
        </w:numPr>
      </w:pPr>
      <w:r>
        <w:lastRenderedPageBreak/>
        <w:t>Okulunuzda sportif aktiviteler için uygun mekan var mı?</w:t>
      </w:r>
    </w:p>
    <w:p w:rsidR="00B847CF" w:rsidRDefault="00B847CF" w:rsidP="00B847CF">
      <w:pPr>
        <w:ind w:left="360"/>
      </w:pPr>
      <w:r>
        <w:rPr>
          <w:noProof/>
          <w:lang w:eastAsia="tr-TR"/>
        </w:rPr>
        <w:drawing>
          <wp:inline distT="0" distB="0" distL="0" distR="0" wp14:anchorId="4F0BA267" wp14:editId="0C6237F1">
            <wp:extent cx="4961299" cy="2996697"/>
            <wp:effectExtent l="0" t="0" r="10795" b="1333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847CF" w:rsidRDefault="00B847CF" w:rsidP="00B847CF">
      <w:pPr>
        <w:ind w:left="360"/>
      </w:pPr>
    </w:p>
    <w:p w:rsidR="00B847CF" w:rsidRDefault="00B847CF" w:rsidP="00B847CF">
      <w:pPr>
        <w:ind w:left="360"/>
      </w:pPr>
    </w:p>
    <w:p w:rsidR="00B847CF" w:rsidRDefault="00B847CF" w:rsidP="00B847CF">
      <w:pPr>
        <w:pStyle w:val="ListeParagraf"/>
        <w:numPr>
          <w:ilvl w:val="0"/>
          <w:numId w:val="1"/>
        </w:numPr>
      </w:pPr>
      <w:r>
        <w:t>Okulunuzda sanatsal aktiviteler için uygun mekan var mı?</w:t>
      </w:r>
    </w:p>
    <w:p w:rsidR="00B847CF" w:rsidRDefault="00B847CF" w:rsidP="00B847CF">
      <w:pPr>
        <w:pStyle w:val="ListeParagraf"/>
        <w:ind w:left="426"/>
      </w:pPr>
    </w:p>
    <w:p w:rsidR="00B847CF" w:rsidRDefault="00B847CF" w:rsidP="00B847CF">
      <w:pPr>
        <w:pStyle w:val="ListeParagraf"/>
        <w:ind w:left="426"/>
      </w:pPr>
    </w:p>
    <w:p w:rsidR="00B847CF" w:rsidRDefault="00B847CF" w:rsidP="00B847CF">
      <w:pPr>
        <w:pStyle w:val="ListeParagraf"/>
        <w:ind w:left="426"/>
      </w:pPr>
      <w:r>
        <w:rPr>
          <w:noProof/>
          <w:lang w:eastAsia="tr-TR"/>
        </w:rPr>
        <w:drawing>
          <wp:inline distT="0" distB="0" distL="0" distR="0" wp14:anchorId="2F08C8F5" wp14:editId="7F121F83">
            <wp:extent cx="4925085" cy="3395049"/>
            <wp:effectExtent l="0" t="0" r="27940" b="1524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847CF" w:rsidRDefault="00B847CF" w:rsidP="00B847CF">
      <w:pPr>
        <w:pStyle w:val="ListeParagraf"/>
        <w:ind w:left="426"/>
      </w:pPr>
    </w:p>
    <w:p w:rsidR="00B847CF" w:rsidRDefault="00B847CF" w:rsidP="00B847CF"/>
    <w:p w:rsidR="00B847CF" w:rsidRDefault="00B847CF" w:rsidP="00B847CF"/>
    <w:p w:rsidR="00B847CF" w:rsidRDefault="00B847CF" w:rsidP="00B847CF">
      <w:pPr>
        <w:pStyle w:val="ListeParagraf"/>
        <w:numPr>
          <w:ilvl w:val="0"/>
          <w:numId w:val="1"/>
        </w:numPr>
      </w:pPr>
      <w:r>
        <w:t>Okulunuzda sportif faaliyetlere katılımınız destekleniyor mu?</w:t>
      </w:r>
    </w:p>
    <w:p w:rsidR="00B847CF" w:rsidRDefault="00B847CF" w:rsidP="00B847CF">
      <w:pPr>
        <w:ind w:left="360"/>
      </w:pPr>
      <w:r>
        <w:rPr>
          <w:noProof/>
          <w:lang w:eastAsia="tr-TR"/>
        </w:rPr>
        <w:drawing>
          <wp:inline distT="0" distB="0" distL="0" distR="0" wp14:anchorId="754FF3DA" wp14:editId="174AD76D">
            <wp:extent cx="4888871" cy="3177766"/>
            <wp:effectExtent l="0" t="0" r="26035" b="2286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847CF" w:rsidRDefault="00B847CF" w:rsidP="00B847CF">
      <w:pPr>
        <w:ind w:left="360"/>
      </w:pPr>
    </w:p>
    <w:p w:rsidR="00B847CF" w:rsidRDefault="00B847CF" w:rsidP="00B847CF">
      <w:pPr>
        <w:pStyle w:val="ListeParagraf"/>
        <w:numPr>
          <w:ilvl w:val="0"/>
          <w:numId w:val="1"/>
        </w:numPr>
      </w:pPr>
      <w:r>
        <w:t>Okulunuzda sanatsal faaliyetlere katılımınız destekleniyor mu?</w:t>
      </w:r>
    </w:p>
    <w:p w:rsidR="00B847CF" w:rsidRDefault="00B847CF" w:rsidP="00B847CF">
      <w:pPr>
        <w:ind w:left="360"/>
      </w:pPr>
      <w:r>
        <w:rPr>
          <w:noProof/>
          <w:lang w:eastAsia="tr-TR"/>
        </w:rPr>
        <w:drawing>
          <wp:inline distT="0" distB="0" distL="0" distR="0" wp14:anchorId="2EA7CD3F" wp14:editId="7679C419">
            <wp:extent cx="4834551" cy="3431263"/>
            <wp:effectExtent l="0" t="0" r="23495" b="1714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847CF" w:rsidRDefault="00B847CF" w:rsidP="00B847CF">
      <w:pPr>
        <w:pStyle w:val="ListeParagraf"/>
        <w:numPr>
          <w:ilvl w:val="0"/>
          <w:numId w:val="1"/>
        </w:numPr>
      </w:pPr>
      <w:r>
        <w:t>Okulunuzda hangi sportif faaliyetlerin düzenlenmesini istersiniz?</w:t>
      </w:r>
    </w:p>
    <w:p w:rsidR="00B847CF" w:rsidRDefault="00B847CF" w:rsidP="00ED0A73">
      <w:pPr>
        <w:rPr>
          <w:noProof/>
          <w:lang w:eastAsia="tr-TR"/>
        </w:rPr>
      </w:pPr>
    </w:p>
    <w:p w:rsidR="00B847CF" w:rsidRDefault="00B847CF" w:rsidP="00B847CF">
      <w:pPr>
        <w:ind w:left="360"/>
      </w:pPr>
      <w:r>
        <w:rPr>
          <w:noProof/>
          <w:lang w:eastAsia="tr-TR"/>
        </w:rPr>
        <w:lastRenderedPageBreak/>
        <w:drawing>
          <wp:inline distT="0" distB="0" distL="0" distR="0" wp14:anchorId="7FE372B0" wp14:editId="53B3D24E">
            <wp:extent cx="5069941" cy="401973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2380" cy="4021673"/>
                    </a:xfrm>
                    <a:prstGeom prst="rect">
                      <a:avLst/>
                    </a:prstGeom>
                    <a:noFill/>
                  </pic:spPr>
                </pic:pic>
              </a:graphicData>
            </a:graphic>
          </wp:inline>
        </w:drawing>
      </w:r>
    </w:p>
    <w:p w:rsidR="00B847CF" w:rsidRDefault="00B847CF" w:rsidP="00B847CF">
      <w:pPr>
        <w:pStyle w:val="ListeParagraf"/>
        <w:numPr>
          <w:ilvl w:val="0"/>
          <w:numId w:val="1"/>
        </w:numPr>
      </w:pPr>
      <w:r>
        <w:t>Okulunuzda hangi sanatsal faaliyetlerinin düzenlenmesini istersiniz?</w:t>
      </w:r>
    </w:p>
    <w:p w:rsidR="00B847CF" w:rsidRDefault="00B847CF" w:rsidP="00B847CF">
      <w:pPr>
        <w:ind w:left="360"/>
      </w:pPr>
      <w:r>
        <w:rPr>
          <w:noProof/>
          <w:lang w:eastAsia="tr-TR"/>
        </w:rPr>
        <w:drawing>
          <wp:inline distT="0" distB="0" distL="0" distR="0" wp14:anchorId="4C7E4545" wp14:editId="23345623">
            <wp:extent cx="5604095" cy="4209861"/>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1601" cy="4215500"/>
                    </a:xfrm>
                    <a:prstGeom prst="rect">
                      <a:avLst/>
                    </a:prstGeom>
                    <a:noFill/>
                  </pic:spPr>
                </pic:pic>
              </a:graphicData>
            </a:graphic>
          </wp:inline>
        </w:drawing>
      </w:r>
    </w:p>
    <w:p w:rsidR="00B847CF" w:rsidRDefault="00B847CF" w:rsidP="00B847CF">
      <w:pPr>
        <w:pStyle w:val="ListeParagraf"/>
        <w:numPr>
          <w:ilvl w:val="0"/>
          <w:numId w:val="1"/>
        </w:numPr>
      </w:pPr>
      <w:r>
        <w:lastRenderedPageBreak/>
        <w:t>Okulunuzda düzenlenen sanat ve sportif aktivitelerin hangi zaman aralığında olmasını istersiniz?</w:t>
      </w:r>
    </w:p>
    <w:p w:rsidR="00B847CF" w:rsidRDefault="00B847CF" w:rsidP="00E00664">
      <w:pPr>
        <w:ind w:left="360"/>
      </w:pPr>
      <w:r>
        <w:rPr>
          <w:noProof/>
          <w:lang w:eastAsia="tr-TR"/>
        </w:rPr>
        <w:drawing>
          <wp:inline distT="0" distB="0" distL="0" distR="0" wp14:anchorId="0E5EF488" wp14:editId="6BD7B2CF">
            <wp:extent cx="5260064" cy="3023857"/>
            <wp:effectExtent l="0" t="0" r="0" b="57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035" cy="3027864"/>
                    </a:xfrm>
                    <a:prstGeom prst="rect">
                      <a:avLst/>
                    </a:prstGeom>
                    <a:noFill/>
                  </pic:spPr>
                </pic:pic>
              </a:graphicData>
            </a:graphic>
          </wp:inline>
        </w:drawing>
      </w:r>
    </w:p>
    <w:p w:rsidR="00ED0A73" w:rsidRDefault="00ED0A73" w:rsidP="00E00664">
      <w:pPr>
        <w:ind w:left="360"/>
      </w:pPr>
    </w:p>
    <w:p w:rsidR="00ED0A73" w:rsidRDefault="00ED0A73" w:rsidP="00E00664">
      <w:pPr>
        <w:ind w:left="360"/>
      </w:pPr>
    </w:p>
    <w:p w:rsidR="00B847CF" w:rsidRDefault="00B847CF" w:rsidP="00B847CF">
      <w:pPr>
        <w:pStyle w:val="ListeParagraf"/>
        <w:numPr>
          <w:ilvl w:val="0"/>
          <w:numId w:val="1"/>
        </w:numPr>
      </w:pPr>
      <w:r>
        <w:t>İlçenizde olmayan hangi sportif faaliyetlerin size sunulmasını istersiniz?</w:t>
      </w:r>
    </w:p>
    <w:p w:rsidR="00B847CF" w:rsidRDefault="00B847CF" w:rsidP="00B847CF">
      <w:pPr>
        <w:pStyle w:val="ListeParagraf"/>
      </w:pPr>
    </w:p>
    <w:p w:rsidR="00B847CF" w:rsidRDefault="00B847CF" w:rsidP="00ED0A73">
      <w:pPr>
        <w:ind w:left="360"/>
      </w:pPr>
      <w:r>
        <w:rPr>
          <w:noProof/>
          <w:lang w:eastAsia="tr-TR"/>
        </w:rPr>
        <w:drawing>
          <wp:inline distT="0" distB="0" distL="0" distR="0" wp14:anchorId="6E453691" wp14:editId="704B4ED6">
            <wp:extent cx="5549774" cy="385677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7845" cy="3862385"/>
                    </a:xfrm>
                    <a:prstGeom prst="rect">
                      <a:avLst/>
                    </a:prstGeom>
                    <a:noFill/>
                  </pic:spPr>
                </pic:pic>
              </a:graphicData>
            </a:graphic>
          </wp:inline>
        </w:drawing>
      </w:r>
    </w:p>
    <w:p w:rsidR="00B847CF" w:rsidRDefault="00B847CF" w:rsidP="00B847CF">
      <w:pPr>
        <w:pStyle w:val="ListeParagraf"/>
        <w:numPr>
          <w:ilvl w:val="0"/>
          <w:numId w:val="1"/>
        </w:numPr>
      </w:pPr>
      <w:r>
        <w:lastRenderedPageBreak/>
        <w:t>İlçenizde olmayan hangi sanatsal faaliyetlerin size sunulmasını istersiniz?</w:t>
      </w:r>
    </w:p>
    <w:p w:rsidR="00B847CF" w:rsidRDefault="00E00664" w:rsidP="00B847CF">
      <w:pPr>
        <w:ind w:left="360"/>
      </w:pPr>
      <w:r>
        <w:rPr>
          <w:noProof/>
          <w:lang w:eastAsia="tr-TR"/>
        </w:rPr>
        <w:drawing>
          <wp:inline distT="0" distB="0" distL="0" distR="0" wp14:anchorId="7051DDEE" wp14:editId="0FBBF132">
            <wp:extent cx="5359652" cy="3666654"/>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5115" cy="3670391"/>
                    </a:xfrm>
                    <a:prstGeom prst="rect">
                      <a:avLst/>
                    </a:prstGeom>
                    <a:noFill/>
                  </pic:spPr>
                </pic:pic>
              </a:graphicData>
            </a:graphic>
          </wp:inline>
        </w:drawing>
      </w:r>
    </w:p>
    <w:p w:rsidR="00E00664" w:rsidRDefault="00E00664" w:rsidP="00B847CF">
      <w:pPr>
        <w:ind w:left="360"/>
      </w:pPr>
    </w:p>
    <w:p w:rsidR="00E00664" w:rsidRPr="00E00664" w:rsidRDefault="00E00664" w:rsidP="00E00664">
      <w:pPr>
        <w:pStyle w:val="ListeParagraf"/>
        <w:numPr>
          <w:ilvl w:val="0"/>
          <w:numId w:val="2"/>
        </w:numPr>
        <w:rPr>
          <w:b/>
          <w:sz w:val="24"/>
          <w:szCs w:val="24"/>
        </w:rPr>
      </w:pPr>
      <w:r w:rsidRPr="00E00664">
        <w:rPr>
          <w:b/>
          <w:sz w:val="24"/>
          <w:szCs w:val="24"/>
        </w:rPr>
        <w:t>İLKOKUL ÖĞRENCİLERİ OKUL ETKİNLİK İHTİYAÇ ANALİZİ SONUÇLARI</w:t>
      </w:r>
    </w:p>
    <w:p w:rsidR="00E00664" w:rsidRDefault="00E00664" w:rsidP="00E00664">
      <w:pPr>
        <w:pStyle w:val="ListeParagraf"/>
        <w:numPr>
          <w:ilvl w:val="0"/>
          <w:numId w:val="3"/>
        </w:numPr>
      </w:pPr>
      <w:r>
        <w:t>Okulda Yapılacak etkinliklerde öğrencilerin fikirleri alınır.</w:t>
      </w:r>
    </w:p>
    <w:p w:rsidR="00E00664" w:rsidRDefault="00E00664" w:rsidP="00E00664">
      <w:pPr>
        <w:pStyle w:val="ListeParagraf"/>
      </w:pPr>
    </w:p>
    <w:p w:rsidR="00E00664" w:rsidRDefault="00E00664" w:rsidP="00E00664">
      <w:pPr>
        <w:pStyle w:val="ListeParagraf"/>
      </w:pPr>
      <w:r>
        <w:rPr>
          <w:noProof/>
          <w:lang w:eastAsia="tr-TR"/>
        </w:rPr>
        <w:drawing>
          <wp:inline distT="0" distB="0" distL="0" distR="0" wp14:anchorId="68BD99D6" wp14:editId="4CC39F87">
            <wp:extent cx="4526733" cy="2670772"/>
            <wp:effectExtent l="0" t="0" r="26670" b="1587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00664" w:rsidRDefault="00E00664" w:rsidP="00E00664">
      <w:pPr>
        <w:pStyle w:val="ListeParagraf"/>
      </w:pPr>
    </w:p>
    <w:p w:rsidR="00E00664" w:rsidRDefault="00E00664" w:rsidP="00E00664">
      <w:pPr>
        <w:pStyle w:val="ListeParagraf"/>
      </w:pPr>
    </w:p>
    <w:p w:rsidR="00E00664" w:rsidRDefault="00E00664" w:rsidP="00E00664">
      <w:pPr>
        <w:pStyle w:val="ListeParagraf"/>
      </w:pPr>
    </w:p>
    <w:p w:rsidR="00E00664" w:rsidRDefault="00E00664" w:rsidP="00E00664">
      <w:pPr>
        <w:pStyle w:val="ListeParagraf"/>
        <w:numPr>
          <w:ilvl w:val="0"/>
          <w:numId w:val="3"/>
        </w:numPr>
      </w:pPr>
      <w:r>
        <w:t>Öğrencilerin fikirleri okul yönetimine iletildiğinde dikkate alınır.</w:t>
      </w:r>
    </w:p>
    <w:p w:rsidR="00E00664" w:rsidRDefault="00E00664" w:rsidP="00E00664">
      <w:pPr>
        <w:pStyle w:val="ListeParagraf"/>
      </w:pPr>
      <w:r>
        <w:rPr>
          <w:noProof/>
          <w:lang w:eastAsia="tr-TR"/>
        </w:rPr>
        <w:lastRenderedPageBreak/>
        <w:drawing>
          <wp:inline distT="0" distB="0" distL="0" distR="0" wp14:anchorId="41B1DAD3" wp14:editId="5F24A971">
            <wp:extent cx="4572000" cy="2743200"/>
            <wp:effectExtent l="0" t="0" r="19050" b="1905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00664" w:rsidRDefault="00E00664" w:rsidP="00E00664">
      <w:pPr>
        <w:pStyle w:val="ListeParagraf"/>
        <w:rPr>
          <w:noProof/>
          <w:lang w:eastAsia="tr-TR"/>
        </w:rPr>
      </w:pPr>
    </w:p>
    <w:p w:rsidR="00E00664" w:rsidRDefault="00E00664" w:rsidP="00E00664">
      <w:pPr>
        <w:pStyle w:val="ListeParagraf"/>
        <w:rPr>
          <w:noProof/>
          <w:lang w:eastAsia="tr-TR"/>
        </w:rPr>
      </w:pPr>
    </w:p>
    <w:p w:rsidR="00ED0A73" w:rsidRDefault="00ED0A73" w:rsidP="00E00664">
      <w:pPr>
        <w:pStyle w:val="ListeParagraf"/>
        <w:rPr>
          <w:noProof/>
          <w:lang w:eastAsia="tr-TR"/>
        </w:rPr>
      </w:pPr>
    </w:p>
    <w:p w:rsidR="00ED0A73" w:rsidRDefault="00ED0A73" w:rsidP="00E00664">
      <w:pPr>
        <w:pStyle w:val="ListeParagraf"/>
        <w:rPr>
          <w:noProof/>
          <w:lang w:eastAsia="tr-TR"/>
        </w:rPr>
      </w:pPr>
    </w:p>
    <w:p w:rsidR="00ED0A73" w:rsidRDefault="00ED0A73" w:rsidP="00E00664">
      <w:pPr>
        <w:pStyle w:val="ListeParagraf"/>
        <w:rPr>
          <w:noProof/>
          <w:lang w:eastAsia="tr-TR"/>
        </w:rPr>
      </w:pPr>
    </w:p>
    <w:p w:rsidR="00ED0A73" w:rsidRDefault="00ED0A73" w:rsidP="00E00664">
      <w:pPr>
        <w:pStyle w:val="ListeParagraf"/>
        <w:rPr>
          <w:noProof/>
          <w:lang w:eastAsia="tr-TR"/>
        </w:rPr>
      </w:pPr>
    </w:p>
    <w:p w:rsidR="00ED0A73" w:rsidRDefault="00ED0A73" w:rsidP="00E00664">
      <w:pPr>
        <w:pStyle w:val="ListeParagraf"/>
        <w:rPr>
          <w:noProof/>
          <w:lang w:eastAsia="tr-TR"/>
        </w:rPr>
      </w:pPr>
    </w:p>
    <w:p w:rsidR="00ED0A73" w:rsidRDefault="00ED0A73" w:rsidP="00E00664">
      <w:pPr>
        <w:pStyle w:val="ListeParagraf"/>
        <w:rPr>
          <w:noProof/>
          <w:lang w:eastAsia="tr-TR"/>
        </w:rPr>
      </w:pPr>
    </w:p>
    <w:p w:rsidR="00E00664" w:rsidRDefault="00E00664" w:rsidP="00E00664">
      <w:pPr>
        <w:rPr>
          <w:noProof/>
          <w:lang w:eastAsia="tr-TR"/>
        </w:rPr>
      </w:pPr>
    </w:p>
    <w:p w:rsidR="00E00664" w:rsidRDefault="00E00664" w:rsidP="00E00664">
      <w:pPr>
        <w:pStyle w:val="ListeParagraf"/>
        <w:numPr>
          <w:ilvl w:val="0"/>
          <w:numId w:val="3"/>
        </w:numPr>
      </w:pPr>
      <w:r>
        <w:t>Eğitim öğretim faaliyetleri dışında okulu sosyal bir yaşam alanı olarak görüyor musunuz?</w:t>
      </w:r>
    </w:p>
    <w:p w:rsidR="00E00664" w:rsidRDefault="00E00664" w:rsidP="00E00664">
      <w:pPr>
        <w:pStyle w:val="ListeParagraf"/>
        <w:rPr>
          <w:noProof/>
          <w:lang w:eastAsia="tr-TR"/>
        </w:rPr>
      </w:pPr>
    </w:p>
    <w:p w:rsidR="00E00664" w:rsidRDefault="00E00664" w:rsidP="00E00664">
      <w:pPr>
        <w:rPr>
          <w:noProof/>
          <w:lang w:eastAsia="tr-TR"/>
        </w:rPr>
      </w:pPr>
      <w:r>
        <w:rPr>
          <w:noProof/>
          <w:lang w:eastAsia="tr-TR"/>
        </w:rPr>
        <w:t xml:space="preserve">        </w:t>
      </w:r>
      <w:r>
        <w:rPr>
          <w:noProof/>
          <w:lang w:eastAsia="tr-TR"/>
        </w:rPr>
        <w:drawing>
          <wp:inline distT="0" distB="0" distL="0" distR="0" wp14:anchorId="32254102" wp14:editId="5A3BC0A4">
            <wp:extent cx="5078994" cy="3213980"/>
            <wp:effectExtent l="0" t="0" r="26670" b="2476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00664" w:rsidRDefault="00E00664" w:rsidP="00E00664">
      <w:pPr>
        <w:pStyle w:val="ListeParagraf"/>
      </w:pPr>
      <w:r>
        <w:t xml:space="preserve">. </w:t>
      </w:r>
    </w:p>
    <w:p w:rsidR="00E00664" w:rsidRDefault="00E00664" w:rsidP="00E00664">
      <w:pPr>
        <w:pStyle w:val="ListeParagraf"/>
      </w:pPr>
    </w:p>
    <w:p w:rsidR="00E00664" w:rsidRDefault="00E00664" w:rsidP="00E00664">
      <w:pPr>
        <w:pStyle w:val="ListeParagraf"/>
      </w:pPr>
    </w:p>
    <w:p w:rsidR="00E00664" w:rsidRDefault="00E00664" w:rsidP="00E00664">
      <w:pPr>
        <w:pStyle w:val="ListeParagraf"/>
      </w:pPr>
    </w:p>
    <w:p w:rsidR="00E00664" w:rsidRDefault="00E00664" w:rsidP="00E00664">
      <w:pPr>
        <w:pStyle w:val="ListeParagraf"/>
      </w:pPr>
    </w:p>
    <w:p w:rsidR="00E00664" w:rsidRDefault="00E00664" w:rsidP="00E00664">
      <w:pPr>
        <w:pStyle w:val="ListeParagraf"/>
        <w:numPr>
          <w:ilvl w:val="0"/>
          <w:numId w:val="3"/>
        </w:numPr>
      </w:pPr>
      <w:r>
        <w:t>Okulu keyif aldığınız bir ortam olarak görüyor musunuz?</w:t>
      </w:r>
    </w:p>
    <w:p w:rsidR="00E00664" w:rsidRDefault="00E00664" w:rsidP="00E00664">
      <w:pPr>
        <w:ind w:left="360"/>
      </w:pPr>
      <w:r>
        <w:rPr>
          <w:noProof/>
          <w:lang w:eastAsia="tr-TR"/>
        </w:rPr>
        <w:drawing>
          <wp:inline distT="0" distB="0" distL="0" distR="0" wp14:anchorId="70BAAB61" wp14:editId="444D9F4D">
            <wp:extent cx="5232903" cy="3141553"/>
            <wp:effectExtent l="0" t="0" r="25400" b="20955"/>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00664" w:rsidRDefault="00E00664" w:rsidP="00E00664">
      <w:pPr>
        <w:ind w:left="360"/>
      </w:pPr>
    </w:p>
    <w:p w:rsidR="00E00664" w:rsidRDefault="00E00664" w:rsidP="00991EDD"/>
    <w:p w:rsidR="00E00664" w:rsidRDefault="00E00664" w:rsidP="00E00664">
      <w:pPr>
        <w:pStyle w:val="ListeParagraf"/>
        <w:numPr>
          <w:ilvl w:val="0"/>
          <w:numId w:val="3"/>
        </w:numPr>
      </w:pPr>
      <w:r>
        <w:t>Okulunuzda sportif aktiviteler için uygun mekan var mı?</w:t>
      </w:r>
    </w:p>
    <w:p w:rsidR="00E00664" w:rsidRDefault="00E00664" w:rsidP="00E00664">
      <w:pPr>
        <w:ind w:left="360"/>
      </w:pPr>
      <w:r>
        <w:rPr>
          <w:noProof/>
          <w:lang w:eastAsia="tr-TR"/>
        </w:rPr>
        <w:drawing>
          <wp:inline distT="0" distB="0" distL="0" distR="0" wp14:anchorId="4006AE83" wp14:editId="5B61A391">
            <wp:extent cx="5359652" cy="3304515"/>
            <wp:effectExtent l="0" t="0" r="12700" b="10795"/>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00664" w:rsidRDefault="00E00664" w:rsidP="00E00664">
      <w:pPr>
        <w:ind w:left="360"/>
      </w:pPr>
    </w:p>
    <w:p w:rsidR="00E00664" w:rsidRDefault="00E00664" w:rsidP="00E00664">
      <w:pPr>
        <w:ind w:left="360"/>
      </w:pPr>
    </w:p>
    <w:p w:rsidR="00E00664" w:rsidRDefault="00E00664" w:rsidP="00E00664">
      <w:pPr>
        <w:pStyle w:val="ListeParagraf"/>
        <w:numPr>
          <w:ilvl w:val="0"/>
          <w:numId w:val="3"/>
        </w:numPr>
      </w:pPr>
      <w:r>
        <w:t>Okulunuzda sanatsal aktiviteler için uygun mekan var mı?</w:t>
      </w:r>
    </w:p>
    <w:p w:rsidR="00E00664" w:rsidRDefault="00E00664" w:rsidP="00991EDD">
      <w:pPr>
        <w:pStyle w:val="ListeParagraf"/>
        <w:tabs>
          <w:tab w:val="left" w:pos="8789"/>
        </w:tabs>
        <w:ind w:left="426" w:right="283"/>
      </w:pPr>
      <w:r>
        <w:rPr>
          <w:noProof/>
          <w:lang w:eastAsia="tr-TR"/>
        </w:rPr>
        <w:drawing>
          <wp:inline distT="0" distB="0" distL="0" distR="0" wp14:anchorId="38720176" wp14:editId="08AEE569">
            <wp:extent cx="5323438" cy="3304515"/>
            <wp:effectExtent l="0" t="0" r="10795" b="1079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00664" w:rsidRDefault="00E00664" w:rsidP="00E00664">
      <w:pPr>
        <w:pStyle w:val="ListeParagraf"/>
        <w:ind w:left="426"/>
      </w:pPr>
    </w:p>
    <w:p w:rsidR="00E00664" w:rsidRDefault="00E00664" w:rsidP="00E00664">
      <w:pPr>
        <w:pStyle w:val="ListeParagraf"/>
        <w:ind w:left="426"/>
      </w:pPr>
    </w:p>
    <w:p w:rsidR="00E00664" w:rsidRDefault="00E00664" w:rsidP="00E00664"/>
    <w:p w:rsidR="00E00664" w:rsidRDefault="00E00664" w:rsidP="00E00664">
      <w:pPr>
        <w:pStyle w:val="ListeParagraf"/>
        <w:numPr>
          <w:ilvl w:val="0"/>
          <w:numId w:val="3"/>
        </w:numPr>
      </w:pPr>
      <w:r>
        <w:t>Okulunuzda sportif faaliyetlere katılımınız destekleniyor mu?</w:t>
      </w:r>
    </w:p>
    <w:p w:rsidR="00E00664" w:rsidRDefault="00E00664" w:rsidP="00991EDD">
      <w:pPr>
        <w:ind w:left="360" w:right="283"/>
      </w:pPr>
      <w:r>
        <w:rPr>
          <w:noProof/>
          <w:lang w:eastAsia="tr-TR"/>
        </w:rPr>
        <w:drawing>
          <wp:inline distT="0" distB="0" distL="0" distR="0" wp14:anchorId="04264CFF" wp14:editId="4C647DF2">
            <wp:extent cx="5413972" cy="3241141"/>
            <wp:effectExtent l="0" t="0" r="15875" b="1651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00664" w:rsidRDefault="00E00664" w:rsidP="00991EDD"/>
    <w:p w:rsidR="00E00664" w:rsidRDefault="00E00664" w:rsidP="00E00664">
      <w:pPr>
        <w:pStyle w:val="ListeParagraf"/>
        <w:numPr>
          <w:ilvl w:val="0"/>
          <w:numId w:val="3"/>
        </w:numPr>
      </w:pPr>
      <w:r>
        <w:t>Okulunuzda sanatsal faaliyetlere katılımınız destekleniyor mu?</w:t>
      </w:r>
    </w:p>
    <w:p w:rsidR="00E00664" w:rsidRDefault="00E00664" w:rsidP="00E00664">
      <w:pPr>
        <w:ind w:left="360"/>
      </w:pPr>
      <w:r>
        <w:rPr>
          <w:noProof/>
          <w:lang w:eastAsia="tr-TR"/>
        </w:rPr>
        <w:drawing>
          <wp:inline distT="0" distB="0" distL="0" distR="0" wp14:anchorId="4886EE10" wp14:editId="7B67ACF5">
            <wp:extent cx="5160475" cy="3494637"/>
            <wp:effectExtent l="0" t="0" r="21590" b="10795"/>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00664" w:rsidRDefault="00E00664" w:rsidP="00E00664"/>
    <w:p w:rsidR="00E00664" w:rsidRDefault="00E00664" w:rsidP="00E00664">
      <w:pPr>
        <w:pStyle w:val="ListeParagraf"/>
        <w:numPr>
          <w:ilvl w:val="0"/>
          <w:numId w:val="3"/>
        </w:numPr>
      </w:pPr>
      <w:r>
        <w:t>Okulunuzda hangi sportif faaliyetlerin düzenlenmesini istersiniz?</w:t>
      </w:r>
    </w:p>
    <w:p w:rsidR="00ED0A73" w:rsidRDefault="00E00664" w:rsidP="00991EDD">
      <w:pPr>
        <w:ind w:left="360"/>
      </w:pPr>
      <w:r>
        <w:rPr>
          <w:noProof/>
          <w:lang w:eastAsia="tr-TR"/>
        </w:rPr>
        <w:drawing>
          <wp:inline distT="0" distB="0" distL="0" distR="0" wp14:anchorId="29C0CC5E" wp14:editId="646CEDDD">
            <wp:extent cx="5124262" cy="3675707"/>
            <wp:effectExtent l="0" t="0" r="19685" b="2032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D0A73" w:rsidRDefault="00ED0A73" w:rsidP="00E00664">
      <w:pPr>
        <w:ind w:left="360"/>
      </w:pPr>
    </w:p>
    <w:p w:rsidR="00E00664" w:rsidRDefault="00E00664" w:rsidP="00E00664">
      <w:pPr>
        <w:pStyle w:val="ListeParagraf"/>
        <w:numPr>
          <w:ilvl w:val="0"/>
          <w:numId w:val="3"/>
        </w:numPr>
      </w:pPr>
      <w:r>
        <w:t>Okulunuzda hangi sanatsal faaliyetlerinin düzenlenmesini istersiniz?</w:t>
      </w:r>
    </w:p>
    <w:p w:rsidR="00E00664" w:rsidRDefault="00E00664" w:rsidP="00E00664">
      <w:pPr>
        <w:ind w:left="360"/>
      </w:pPr>
      <w:r>
        <w:rPr>
          <w:noProof/>
          <w:lang w:eastAsia="tr-TR"/>
        </w:rPr>
        <w:drawing>
          <wp:inline distT="0" distB="0" distL="0" distR="0" wp14:anchorId="09E64207" wp14:editId="617FC9E7">
            <wp:extent cx="5276850" cy="4138614"/>
            <wp:effectExtent l="0" t="0" r="19050" b="14605"/>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00664" w:rsidRDefault="00E00664" w:rsidP="00E00664">
      <w:pPr>
        <w:pStyle w:val="ListeParagraf"/>
        <w:numPr>
          <w:ilvl w:val="0"/>
          <w:numId w:val="3"/>
        </w:numPr>
      </w:pPr>
      <w:r>
        <w:t>Okulunuzda düzenlenen sanat ve sportif aktivitelerin hangi zaman aralığında olmasını istersiniz?</w:t>
      </w:r>
    </w:p>
    <w:p w:rsidR="00E00664" w:rsidRDefault="00E00664" w:rsidP="00E00664">
      <w:pPr>
        <w:ind w:left="360"/>
      </w:pPr>
      <w:r>
        <w:rPr>
          <w:noProof/>
          <w:lang w:eastAsia="tr-TR"/>
        </w:rPr>
        <w:drawing>
          <wp:inline distT="0" distB="0" distL="0" distR="0" wp14:anchorId="4EE448BA" wp14:editId="26C6DF8A">
            <wp:extent cx="5223850" cy="3241140"/>
            <wp:effectExtent l="0" t="0" r="15240" b="1651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00664" w:rsidRDefault="00E00664" w:rsidP="00E00664">
      <w:pPr>
        <w:ind w:left="360"/>
      </w:pPr>
    </w:p>
    <w:p w:rsidR="00E00664" w:rsidRDefault="00E00664" w:rsidP="00E00664">
      <w:pPr>
        <w:pStyle w:val="ListeParagraf"/>
        <w:numPr>
          <w:ilvl w:val="0"/>
          <w:numId w:val="3"/>
        </w:numPr>
      </w:pPr>
      <w:r>
        <w:t>İlçenizde olmayan hangi sportif faaliyetlerin size sunulmasını istersiniz?</w:t>
      </w:r>
    </w:p>
    <w:p w:rsidR="00E00664" w:rsidRDefault="00E00664" w:rsidP="00E00664">
      <w:pPr>
        <w:ind w:left="360"/>
      </w:pPr>
      <w:r>
        <w:rPr>
          <w:noProof/>
          <w:lang w:eastAsia="tr-TR"/>
        </w:rPr>
        <w:drawing>
          <wp:inline distT="0" distB="0" distL="0" distR="0" wp14:anchorId="5F26B81C" wp14:editId="6B720221">
            <wp:extent cx="5667469" cy="3720974"/>
            <wp:effectExtent l="0" t="0" r="9525" b="13335"/>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00664" w:rsidRDefault="00E00664" w:rsidP="00E00664">
      <w:pPr>
        <w:ind w:left="360"/>
      </w:pPr>
    </w:p>
    <w:p w:rsidR="00E00664" w:rsidRDefault="00E00664" w:rsidP="00E00664">
      <w:pPr>
        <w:pStyle w:val="ListeParagraf"/>
        <w:numPr>
          <w:ilvl w:val="0"/>
          <w:numId w:val="3"/>
        </w:numPr>
      </w:pPr>
      <w:r>
        <w:t>İlçenizde olmayan hangi sanatsal faaliyetlerin size sunulmasını istersiniz?</w:t>
      </w:r>
    </w:p>
    <w:p w:rsidR="00E00664" w:rsidRDefault="00E00664" w:rsidP="00E00664">
      <w:pPr>
        <w:ind w:left="360"/>
      </w:pPr>
      <w:r>
        <w:rPr>
          <w:noProof/>
          <w:lang w:eastAsia="tr-TR"/>
        </w:rPr>
        <w:drawing>
          <wp:inline distT="0" distB="0" distL="0" distR="0" wp14:anchorId="66DD502B" wp14:editId="53597AA1">
            <wp:extent cx="5806918" cy="3576119"/>
            <wp:effectExtent l="0" t="0" r="3810" b="571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3061" cy="3579902"/>
                    </a:xfrm>
                    <a:prstGeom prst="rect">
                      <a:avLst/>
                    </a:prstGeom>
                    <a:noFill/>
                  </pic:spPr>
                </pic:pic>
              </a:graphicData>
            </a:graphic>
          </wp:inline>
        </w:drawing>
      </w:r>
    </w:p>
    <w:p w:rsidR="00ED0A73" w:rsidRPr="00ED0A73" w:rsidRDefault="00ED0A73" w:rsidP="00ED0A73">
      <w:pPr>
        <w:pStyle w:val="ListeParagraf"/>
        <w:numPr>
          <w:ilvl w:val="0"/>
          <w:numId w:val="2"/>
        </w:numPr>
        <w:ind w:left="0" w:firstLine="0"/>
        <w:rPr>
          <w:b/>
          <w:sz w:val="24"/>
          <w:szCs w:val="24"/>
        </w:rPr>
      </w:pPr>
      <w:r w:rsidRPr="00ED0A73">
        <w:rPr>
          <w:b/>
          <w:sz w:val="24"/>
          <w:szCs w:val="24"/>
        </w:rPr>
        <w:lastRenderedPageBreak/>
        <w:t>ORTAOKUL ÖĞRENCİLERİ OKUL ETKİNLİK İHTİYAÇ ANALİZİ SONUÇLARI</w:t>
      </w:r>
    </w:p>
    <w:p w:rsidR="00ED0A73" w:rsidRDefault="00ED0A73" w:rsidP="00ED0A73">
      <w:pPr>
        <w:pStyle w:val="ListeParagraf"/>
        <w:numPr>
          <w:ilvl w:val="0"/>
          <w:numId w:val="5"/>
        </w:numPr>
      </w:pPr>
      <w:r>
        <w:t>Okulda Yapılacak etkinliklerde öğrencilerin fikirleri alınır.</w:t>
      </w:r>
    </w:p>
    <w:p w:rsidR="00ED0A73" w:rsidRDefault="00ED0A73" w:rsidP="00ED0A73">
      <w:pPr>
        <w:pStyle w:val="ListeParagraf"/>
      </w:pPr>
    </w:p>
    <w:p w:rsidR="00ED0A73" w:rsidRDefault="00ED0A73" w:rsidP="00ED0A73">
      <w:pPr>
        <w:pStyle w:val="ListeParagraf"/>
      </w:pPr>
      <w:r>
        <w:rPr>
          <w:noProof/>
          <w:lang w:eastAsia="tr-TR"/>
        </w:rPr>
        <w:drawing>
          <wp:inline distT="0" distB="0" distL="0" distR="0" wp14:anchorId="06B4AFD2" wp14:editId="5CC9BCD1">
            <wp:extent cx="4572000" cy="3087232"/>
            <wp:effectExtent l="0" t="0" r="19050" b="18415"/>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D0A73" w:rsidRDefault="00ED0A73" w:rsidP="00ED0A73">
      <w:pPr>
        <w:pStyle w:val="ListeParagraf"/>
      </w:pPr>
    </w:p>
    <w:p w:rsidR="00ED0A73" w:rsidRDefault="00ED0A73" w:rsidP="00ED0A73">
      <w:pPr>
        <w:pStyle w:val="ListeParagraf"/>
      </w:pPr>
    </w:p>
    <w:p w:rsidR="00ED0A73" w:rsidRDefault="00ED0A73" w:rsidP="00ED0A73">
      <w:pPr>
        <w:pStyle w:val="ListeParagraf"/>
      </w:pPr>
    </w:p>
    <w:p w:rsidR="00ED0A73" w:rsidRDefault="00ED0A73" w:rsidP="00ED0A73">
      <w:pPr>
        <w:pStyle w:val="ListeParagraf"/>
        <w:numPr>
          <w:ilvl w:val="0"/>
          <w:numId w:val="5"/>
        </w:numPr>
      </w:pPr>
      <w:r>
        <w:t>Öğrencilerin fikirleri okul yönetimine iletildiğinde dikkate alınır.</w:t>
      </w:r>
    </w:p>
    <w:p w:rsidR="00ED0A73" w:rsidRDefault="00ED0A73" w:rsidP="00ED0A73">
      <w:pPr>
        <w:pStyle w:val="ListeParagraf"/>
      </w:pPr>
    </w:p>
    <w:p w:rsidR="00ED0A73" w:rsidRDefault="00ED0A73" w:rsidP="00ED0A73">
      <w:pPr>
        <w:pStyle w:val="ListeParagraf"/>
        <w:rPr>
          <w:noProof/>
          <w:lang w:eastAsia="tr-TR"/>
        </w:rPr>
      </w:pPr>
      <w:r>
        <w:rPr>
          <w:noProof/>
          <w:lang w:eastAsia="tr-TR"/>
        </w:rPr>
        <w:drawing>
          <wp:inline distT="0" distB="0" distL="0" distR="0" wp14:anchorId="1D941714" wp14:editId="5546244B">
            <wp:extent cx="4572000" cy="2933323"/>
            <wp:effectExtent l="0" t="0" r="19050" b="1968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D0A73" w:rsidRDefault="00ED0A73" w:rsidP="00ED0A73">
      <w:pPr>
        <w:pStyle w:val="ListeParagraf"/>
        <w:rPr>
          <w:noProof/>
          <w:lang w:eastAsia="tr-TR"/>
        </w:rPr>
      </w:pPr>
    </w:p>
    <w:p w:rsidR="00ED0A73" w:rsidRDefault="00ED0A73" w:rsidP="00ED0A73">
      <w:pPr>
        <w:pStyle w:val="ListeParagraf"/>
        <w:rPr>
          <w:noProof/>
          <w:lang w:eastAsia="tr-TR"/>
        </w:rPr>
      </w:pPr>
    </w:p>
    <w:p w:rsidR="00ED0A73" w:rsidRDefault="00ED0A73" w:rsidP="00ED0A73">
      <w:pPr>
        <w:pStyle w:val="ListeParagraf"/>
        <w:rPr>
          <w:noProof/>
          <w:lang w:eastAsia="tr-TR"/>
        </w:rPr>
      </w:pPr>
    </w:p>
    <w:p w:rsidR="00ED0A73" w:rsidRDefault="00ED0A73" w:rsidP="00ED0A73">
      <w:pPr>
        <w:pStyle w:val="ListeParagraf"/>
        <w:rPr>
          <w:noProof/>
          <w:lang w:eastAsia="tr-TR"/>
        </w:rPr>
      </w:pPr>
    </w:p>
    <w:p w:rsidR="00ED0A73" w:rsidRDefault="00ED0A73" w:rsidP="00ED0A73">
      <w:pPr>
        <w:pStyle w:val="ListeParagraf"/>
        <w:rPr>
          <w:noProof/>
          <w:lang w:eastAsia="tr-TR"/>
        </w:rPr>
      </w:pPr>
    </w:p>
    <w:p w:rsidR="00ED0A73" w:rsidRDefault="00ED0A73" w:rsidP="00ED0A73">
      <w:pPr>
        <w:pStyle w:val="ListeParagraf"/>
        <w:rPr>
          <w:noProof/>
          <w:lang w:eastAsia="tr-TR"/>
        </w:rPr>
      </w:pPr>
    </w:p>
    <w:p w:rsidR="00ED0A73" w:rsidRDefault="00ED0A73" w:rsidP="00ED0A73">
      <w:pPr>
        <w:pStyle w:val="ListeParagraf"/>
        <w:rPr>
          <w:noProof/>
          <w:lang w:eastAsia="tr-TR"/>
        </w:rPr>
      </w:pPr>
    </w:p>
    <w:p w:rsidR="00ED0A73" w:rsidRDefault="00ED0A73" w:rsidP="00ED0A73">
      <w:pPr>
        <w:pStyle w:val="ListeParagraf"/>
        <w:numPr>
          <w:ilvl w:val="0"/>
          <w:numId w:val="5"/>
        </w:numPr>
      </w:pPr>
      <w:r>
        <w:t>Eğitim öğretim faaliyetleri dışında okulu sosyal bir yaşam alanı olarak görüyor musunuz?</w:t>
      </w:r>
    </w:p>
    <w:p w:rsidR="00ED0A73" w:rsidRDefault="00ED0A73" w:rsidP="00ED0A73">
      <w:pPr>
        <w:pStyle w:val="ListeParagraf"/>
        <w:rPr>
          <w:noProof/>
          <w:lang w:eastAsia="tr-TR"/>
        </w:rPr>
      </w:pPr>
    </w:p>
    <w:p w:rsidR="00ED0A73" w:rsidRDefault="00ED0A73" w:rsidP="00ED0A73">
      <w:pPr>
        <w:rPr>
          <w:noProof/>
          <w:lang w:eastAsia="tr-TR"/>
        </w:rPr>
      </w:pPr>
      <w:r>
        <w:rPr>
          <w:noProof/>
          <w:lang w:eastAsia="tr-TR"/>
        </w:rPr>
        <w:t xml:space="preserve">        </w:t>
      </w:r>
      <w:r>
        <w:rPr>
          <w:noProof/>
          <w:lang w:eastAsia="tr-TR"/>
        </w:rPr>
        <w:drawing>
          <wp:inline distT="0" distB="0" distL="0" distR="0" wp14:anchorId="055B41DA" wp14:editId="18F9EA11">
            <wp:extent cx="4952246" cy="3096285"/>
            <wp:effectExtent l="0" t="0" r="20320" b="2794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D0A73" w:rsidRDefault="00ED0A73" w:rsidP="00ED0A73">
      <w:pPr>
        <w:pStyle w:val="ListeParagraf"/>
      </w:pPr>
      <w:r>
        <w:t xml:space="preserve">. </w:t>
      </w:r>
    </w:p>
    <w:p w:rsidR="00ED0A73" w:rsidRDefault="00ED0A73" w:rsidP="00ED0A73">
      <w:pPr>
        <w:pStyle w:val="ListeParagraf"/>
      </w:pPr>
    </w:p>
    <w:p w:rsidR="00ED0A73" w:rsidRDefault="00ED0A73" w:rsidP="00ED0A73"/>
    <w:p w:rsidR="00ED0A73" w:rsidRDefault="00ED0A73" w:rsidP="00ED0A73">
      <w:pPr>
        <w:pStyle w:val="ListeParagraf"/>
        <w:numPr>
          <w:ilvl w:val="0"/>
          <w:numId w:val="5"/>
        </w:numPr>
      </w:pPr>
      <w:r>
        <w:t>Okulu keyif aldığınız bir ortam olarak görüyor musunuz?</w:t>
      </w:r>
    </w:p>
    <w:p w:rsidR="00ED0A73" w:rsidRDefault="00ED0A73" w:rsidP="00ED0A73">
      <w:pPr>
        <w:ind w:left="360"/>
      </w:pPr>
      <w:r>
        <w:rPr>
          <w:noProof/>
          <w:lang w:eastAsia="tr-TR"/>
        </w:rPr>
        <w:drawing>
          <wp:inline distT="0" distB="0" distL="0" distR="0" wp14:anchorId="05BB0976" wp14:editId="7366A2FF">
            <wp:extent cx="4970353" cy="3069125"/>
            <wp:effectExtent l="0" t="0" r="20955" b="17145"/>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D0A73" w:rsidRDefault="00ED0A73" w:rsidP="00ED0A73">
      <w:pPr>
        <w:ind w:left="360"/>
      </w:pPr>
    </w:p>
    <w:p w:rsidR="00ED0A73" w:rsidRDefault="00ED0A73" w:rsidP="00ED0A73">
      <w:pPr>
        <w:ind w:left="360"/>
      </w:pPr>
    </w:p>
    <w:p w:rsidR="00ED0A73" w:rsidRDefault="00ED0A73" w:rsidP="00ED0A73">
      <w:pPr>
        <w:ind w:left="360"/>
      </w:pPr>
    </w:p>
    <w:p w:rsidR="00ED0A73" w:rsidRDefault="00ED0A73" w:rsidP="00ED0A73">
      <w:pPr>
        <w:ind w:left="360"/>
      </w:pPr>
    </w:p>
    <w:p w:rsidR="00ED0A73" w:rsidRDefault="00ED0A73" w:rsidP="00ED0A73">
      <w:pPr>
        <w:pStyle w:val="ListeParagraf"/>
        <w:numPr>
          <w:ilvl w:val="0"/>
          <w:numId w:val="5"/>
        </w:numPr>
      </w:pPr>
      <w:r>
        <w:t>Okulunuzda sportif aktiviteler için uygun mekan var mı?</w:t>
      </w:r>
    </w:p>
    <w:p w:rsidR="00ED0A73" w:rsidRDefault="00ED0A73" w:rsidP="00ED0A73">
      <w:pPr>
        <w:ind w:left="360"/>
      </w:pPr>
      <w:r>
        <w:rPr>
          <w:noProof/>
          <w:lang w:eastAsia="tr-TR"/>
        </w:rPr>
        <w:drawing>
          <wp:inline distT="0" distB="0" distL="0" distR="0" wp14:anchorId="44EE58E6" wp14:editId="06D556E2">
            <wp:extent cx="5196689" cy="2897109"/>
            <wp:effectExtent l="0" t="0" r="23495" b="1778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D0A73" w:rsidRDefault="00ED0A73" w:rsidP="00ED0A73">
      <w:pPr>
        <w:ind w:left="360"/>
      </w:pPr>
    </w:p>
    <w:p w:rsidR="00ED0A73" w:rsidRDefault="00ED0A73" w:rsidP="00ED0A73">
      <w:pPr>
        <w:ind w:left="360"/>
      </w:pPr>
    </w:p>
    <w:p w:rsidR="00ED0A73" w:rsidRDefault="00ED0A73" w:rsidP="00ED0A73">
      <w:pPr>
        <w:pStyle w:val="ListeParagraf"/>
        <w:numPr>
          <w:ilvl w:val="0"/>
          <w:numId w:val="5"/>
        </w:numPr>
      </w:pPr>
      <w:r>
        <w:t>Okulunuzda sanatsal aktiviteler için uygun mekan var mı?</w:t>
      </w:r>
    </w:p>
    <w:p w:rsidR="00ED0A73" w:rsidRDefault="00ED0A73" w:rsidP="00ED0A73">
      <w:pPr>
        <w:pStyle w:val="ListeParagraf"/>
        <w:ind w:left="426"/>
      </w:pPr>
    </w:p>
    <w:p w:rsidR="00ED0A73" w:rsidRDefault="00ED0A73" w:rsidP="00ED0A73">
      <w:pPr>
        <w:pStyle w:val="ListeParagraf"/>
        <w:ind w:left="426"/>
      </w:pPr>
      <w:r>
        <w:rPr>
          <w:noProof/>
          <w:lang w:eastAsia="tr-TR"/>
        </w:rPr>
        <w:drawing>
          <wp:inline distT="0" distB="0" distL="0" distR="0" wp14:anchorId="74C91122" wp14:editId="60A34AA6">
            <wp:extent cx="5133975" cy="2890838"/>
            <wp:effectExtent l="0" t="0" r="9525" b="2413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D0A73" w:rsidRDefault="00ED0A73" w:rsidP="00ED0A73">
      <w:pPr>
        <w:pStyle w:val="ListeParagraf"/>
        <w:ind w:left="426"/>
      </w:pPr>
    </w:p>
    <w:p w:rsidR="00ED0A73" w:rsidRDefault="00ED0A73" w:rsidP="00ED0A73"/>
    <w:p w:rsidR="00ED0A73" w:rsidRDefault="00ED0A73" w:rsidP="00ED0A73">
      <w:pPr>
        <w:pStyle w:val="ListeParagraf"/>
        <w:ind w:left="426"/>
      </w:pPr>
    </w:p>
    <w:p w:rsidR="00ED0A73" w:rsidRDefault="00ED0A73" w:rsidP="00ED0A73">
      <w:pPr>
        <w:pStyle w:val="ListeParagraf"/>
        <w:numPr>
          <w:ilvl w:val="0"/>
          <w:numId w:val="5"/>
        </w:numPr>
      </w:pPr>
      <w:r>
        <w:lastRenderedPageBreak/>
        <w:t>Okulunuzda sportif faaliyetlere katılımınız destekleniyor mu?</w:t>
      </w:r>
    </w:p>
    <w:p w:rsidR="00ED0A73" w:rsidRDefault="00ED0A73" w:rsidP="00ED0A73">
      <w:pPr>
        <w:ind w:left="360"/>
      </w:pPr>
      <w:r>
        <w:rPr>
          <w:noProof/>
          <w:lang w:eastAsia="tr-TR"/>
        </w:rPr>
        <w:drawing>
          <wp:inline distT="0" distB="0" distL="0" distR="0" wp14:anchorId="4561BEEC" wp14:editId="51E63E79">
            <wp:extent cx="5372100" cy="2881313"/>
            <wp:effectExtent l="0" t="0" r="19050" b="14605"/>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D0A73" w:rsidRDefault="00ED0A73" w:rsidP="00ED0A73">
      <w:pPr>
        <w:ind w:left="360"/>
      </w:pPr>
    </w:p>
    <w:p w:rsidR="00ED0A73" w:rsidRDefault="00ED0A73" w:rsidP="00ED0A73">
      <w:pPr>
        <w:pStyle w:val="ListeParagraf"/>
        <w:numPr>
          <w:ilvl w:val="0"/>
          <w:numId w:val="5"/>
        </w:numPr>
      </w:pPr>
      <w:r>
        <w:t>Okulunuzda sanatsal faaliyetlere katılımınız destekleniyor mu?</w:t>
      </w:r>
    </w:p>
    <w:p w:rsidR="00ED0A73" w:rsidRDefault="00ED0A73" w:rsidP="00ED0A73">
      <w:pPr>
        <w:ind w:left="360"/>
      </w:pPr>
      <w:r>
        <w:rPr>
          <w:noProof/>
          <w:lang w:eastAsia="tr-TR"/>
        </w:rPr>
        <w:drawing>
          <wp:inline distT="0" distB="0" distL="0" distR="0" wp14:anchorId="7B382112" wp14:editId="3359AC4C">
            <wp:extent cx="5353050" cy="2986088"/>
            <wp:effectExtent l="0" t="0" r="19050" b="2413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D0A73" w:rsidRDefault="00ED0A73" w:rsidP="00ED0A73">
      <w:pPr>
        <w:ind w:left="360"/>
      </w:pPr>
    </w:p>
    <w:p w:rsidR="00ED0A73" w:rsidRDefault="00ED0A73" w:rsidP="00ED0A73">
      <w:pPr>
        <w:ind w:left="360"/>
      </w:pPr>
    </w:p>
    <w:p w:rsidR="00ED0A73" w:rsidRDefault="00ED0A73" w:rsidP="00ED0A73">
      <w:pPr>
        <w:ind w:left="360"/>
      </w:pPr>
    </w:p>
    <w:p w:rsidR="00ED0A73" w:rsidRDefault="00ED0A73" w:rsidP="00ED0A73"/>
    <w:p w:rsidR="00ED0A73" w:rsidRDefault="00ED0A73" w:rsidP="00ED0A73"/>
    <w:p w:rsidR="00ED0A73" w:rsidRDefault="00ED0A73" w:rsidP="00ED0A73">
      <w:pPr>
        <w:pStyle w:val="ListeParagraf"/>
        <w:numPr>
          <w:ilvl w:val="0"/>
          <w:numId w:val="5"/>
        </w:numPr>
      </w:pPr>
      <w:r>
        <w:lastRenderedPageBreak/>
        <w:t>Okulunuzda hangi sportif faaliyetlerin düzenlenmesini istersiniz?</w:t>
      </w:r>
    </w:p>
    <w:p w:rsidR="00ED0A73" w:rsidRDefault="00ED0A73" w:rsidP="00ED0A73">
      <w:pPr>
        <w:ind w:left="360"/>
      </w:pPr>
      <w:r>
        <w:rPr>
          <w:noProof/>
          <w:lang w:eastAsia="tr-TR"/>
        </w:rPr>
        <w:drawing>
          <wp:inline distT="0" distB="0" distL="0" distR="0" wp14:anchorId="00641AE1" wp14:editId="1B67D80C">
            <wp:extent cx="5767058" cy="3883936"/>
            <wp:effectExtent l="0" t="0" r="24765" b="2159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D0A73" w:rsidRDefault="00ED0A73" w:rsidP="00ED0A73">
      <w:pPr>
        <w:pStyle w:val="ListeParagraf"/>
        <w:numPr>
          <w:ilvl w:val="0"/>
          <w:numId w:val="5"/>
        </w:numPr>
      </w:pPr>
      <w:r>
        <w:t>Okulunuzda hangi sanatsal faaliyetlerinin düzenlenmesini istersiniz?</w:t>
      </w:r>
    </w:p>
    <w:p w:rsidR="00ED0A73" w:rsidRDefault="00ED0A73" w:rsidP="00ED0A73">
      <w:pPr>
        <w:ind w:left="360"/>
      </w:pPr>
      <w:r>
        <w:rPr>
          <w:noProof/>
          <w:lang w:eastAsia="tr-TR"/>
        </w:rPr>
        <w:drawing>
          <wp:inline distT="0" distB="0" distL="0" distR="0" wp14:anchorId="25FE2E77" wp14:editId="234950FE">
            <wp:extent cx="5591176" cy="3386138"/>
            <wp:effectExtent l="0" t="0" r="9525" b="2413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D0A73" w:rsidRDefault="00ED0A73" w:rsidP="00ED0A73">
      <w:pPr>
        <w:ind w:left="360"/>
      </w:pPr>
    </w:p>
    <w:p w:rsidR="00ED0A73" w:rsidRDefault="00ED0A73" w:rsidP="00ED0A73">
      <w:pPr>
        <w:ind w:left="360"/>
      </w:pPr>
    </w:p>
    <w:p w:rsidR="00ED0A73" w:rsidRDefault="00ED0A73" w:rsidP="00ED0A73">
      <w:pPr>
        <w:ind w:left="360"/>
      </w:pPr>
    </w:p>
    <w:p w:rsidR="00ED0A73" w:rsidRDefault="00ED0A73" w:rsidP="00ED0A73">
      <w:pPr>
        <w:pStyle w:val="ListeParagraf"/>
        <w:numPr>
          <w:ilvl w:val="0"/>
          <w:numId w:val="5"/>
        </w:numPr>
      </w:pPr>
      <w:r>
        <w:t>Okulunuzda düzenlenen sanat ve sportif aktivitelerin hangi zaman aralığında olmasını istersiniz?</w:t>
      </w:r>
    </w:p>
    <w:p w:rsidR="00ED0A73" w:rsidRDefault="00ED0A73" w:rsidP="00ED0A73">
      <w:pPr>
        <w:ind w:left="360"/>
      </w:pPr>
      <w:r>
        <w:rPr>
          <w:noProof/>
          <w:lang w:eastAsia="tr-TR"/>
        </w:rPr>
        <w:drawing>
          <wp:inline distT="0" distB="0" distL="0" distR="0" wp14:anchorId="67B5B3BE" wp14:editId="40BD5D9C">
            <wp:extent cx="5248275" cy="3119438"/>
            <wp:effectExtent l="0" t="0" r="9525" b="2413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D0A73" w:rsidRDefault="00ED0A73" w:rsidP="00ED0A73">
      <w:pPr>
        <w:ind w:left="360"/>
      </w:pPr>
    </w:p>
    <w:p w:rsidR="00ED0A73" w:rsidRDefault="00ED0A73" w:rsidP="00ED0A73">
      <w:pPr>
        <w:ind w:left="360"/>
      </w:pPr>
    </w:p>
    <w:p w:rsidR="00ED0A73" w:rsidRDefault="00ED0A73" w:rsidP="00ED0A73">
      <w:pPr>
        <w:pStyle w:val="ListeParagraf"/>
        <w:numPr>
          <w:ilvl w:val="0"/>
          <w:numId w:val="5"/>
        </w:numPr>
      </w:pPr>
      <w:r>
        <w:t>İlçenizde olmayan hangi sportif faaliyetlerin size sunulmasını istersiniz?</w:t>
      </w:r>
    </w:p>
    <w:p w:rsidR="00ED0A73" w:rsidRDefault="00ED0A73" w:rsidP="00ED0A73">
      <w:pPr>
        <w:ind w:left="360"/>
      </w:pPr>
      <w:r>
        <w:rPr>
          <w:noProof/>
          <w:lang w:eastAsia="tr-TR"/>
        </w:rPr>
        <w:drawing>
          <wp:inline distT="0" distB="0" distL="0" distR="0" wp14:anchorId="40272866" wp14:editId="3945A546">
            <wp:extent cx="5767058" cy="3467477"/>
            <wp:effectExtent l="0" t="0" r="24765" b="1905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D0A73" w:rsidRDefault="00ED0A73" w:rsidP="00ED0A73">
      <w:pPr>
        <w:pStyle w:val="ListeParagraf"/>
        <w:numPr>
          <w:ilvl w:val="0"/>
          <w:numId w:val="5"/>
        </w:numPr>
      </w:pPr>
      <w:r>
        <w:lastRenderedPageBreak/>
        <w:t>İlçenizde olmayan hangi sanatsal faaliyetlerin size sunulmasını istersiniz?</w:t>
      </w:r>
    </w:p>
    <w:p w:rsidR="00ED0A73" w:rsidRDefault="00ED0A73" w:rsidP="00ED0A73">
      <w:pPr>
        <w:ind w:left="360"/>
        <w:rPr>
          <w:noProof/>
          <w:lang w:eastAsia="tr-TR"/>
        </w:rPr>
      </w:pPr>
      <w:r>
        <w:rPr>
          <w:noProof/>
          <w:lang w:eastAsia="tr-TR"/>
        </w:rPr>
        <w:drawing>
          <wp:inline distT="0" distB="0" distL="0" distR="0" wp14:anchorId="2DEFD607" wp14:editId="64F2A3DB">
            <wp:extent cx="5767058" cy="4454305"/>
            <wp:effectExtent l="0" t="0" r="24765" b="2286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D0A73" w:rsidRDefault="00ED0A73" w:rsidP="00ED0A73">
      <w:pPr>
        <w:ind w:left="360"/>
      </w:pPr>
    </w:p>
    <w:p w:rsidR="00ED0A73" w:rsidRPr="00D13103" w:rsidRDefault="00ED0A73" w:rsidP="00ED0A73">
      <w:pPr>
        <w:rPr>
          <w:b/>
          <w:sz w:val="28"/>
          <w:szCs w:val="28"/>
        </w:rPr>
      </w:pPr>
      <w:r>
        <w:rPr>
          <w:b/>
          <w:sz w:val="28"/>
          <w:szCs w:val="28"/>
        </w:rPr>
        <w:t>D. LİSE</w:t>
      </w:r>
      <w:r w:rsidRPr="00D13103">
        <w:rPr>
          <w:b/>
          <w:sz w:val="28"/>
          <w:szCs w:val="28"/>
        </w:rPr>
        <w:t xml:space="preserve"> ÖĞRENCİLERİ</w:t>
      </w:r>
      <w:r>
        <w:rPr>
          <w:b/>
          <w:sz w:val="28"/>
          <w:szCs w:val="28"/>
        </w:rPr>
        <w:t xml:space="preserve"> </w:t>
      </w:r>
      <w:r w:rsidRPr="00D13103">
        <w:rPr>
          <w:b/>
          <w:sz w:val="28"/>
          <w:szCs w:val="28"/>
        </w:rPr>
        <w:t>OKUL ETKİNLİK İHTİYAÇ ANALİZİ SONUÇLARI</w:t>
      </w:r>
    </w:p>
    <w:p w:rsidR="00ED0A73" w:rsidRDefault="00ED0A73" w:rsidP="00ED0A73">
      <w:pPr>
        <w:pStyle w:val="ListeParagraf"/>
        <w:numPr>
          <w:ilvl w:val="0"/>
          <w:numId w:val="6"/>
        </w:numPr>
      </w:pPr>
      <w:r>
        <w:t>Okulda Yapılacak etkinliklerde öğrencilerin fikirleri alınır.</w:t>
      </w:r>
    </w:p>
    <w:p w:rsidR="00ED0A73" w:rsidRDefault="00ED0A73" w:rsidP="00ED0A73">
      <w:pPr>
        <w:pStyle w:val="ListeParagraf"/>
      </w:pPr>
    </w:p>
    <w:p w:rsidR="00ED0A73" w:rsidRDefault="00ED0A73" w:rsidP="00ED0A73">
      <w:pPr>
        <w:pStyle w:val="ListeParagraf"/>
      </w:pPr>
      <w:r>
        <w:rPr>
          <w:noProof/>
          <w:lang w:eastAsia="tr-TR"/>
        </w:rPr>
        <w:drawing>
          <wp:inline distT="0" distB="0" distL="0" distR="0" wp14:anchorId="694154F1" wp14:editId="0A6485E2">
            <wp:extent cx="5332491" cy="2743200"/>
            <wp:effectExtent l="0" t="0" r="20955" b="1905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D0A73" w:rsidRDefault="00ED0A73" w:rsidP="00ED0A73">
      <w:pPr>
        <w:pStyle w:val="ListeParagraf"/>
      </w:pPr>
    </w:p>
    <w:p w:rsidR="00ED0A73" w:rsidRDefault="00ED0A73" w:rsidP="00ED0A73">
      <w:pPr>
        <w:pStyle w:val="ListeParagraf"/>
        <w:numPr>
          <w:ilvl w:val="0"/>
          <w:numId w:val="6"/>
        </w:numPr>
      </w:pPr>
      <w:r>
        <w:t>Öğrencilerin fikirleri okul yönetimine iletildiğinde dikkate alınır.</w:t>
      </w:r>
    </w:p>
    <w:p w:rsidR="00ED0A73" w:rsidRDefault="00ED0A73" w:rsidP="00ED0A73">
      <w:pPr>
        <w:pStyle w:val="ListeParagraf"/>
      </w:pPr>
    </w:p>
    <w:p w:rsidR="00ED0A73" w:rsidRDefault="00ED0A73" w:rsidP="00ED0A73">
      <w:pPr>
        <w:pStyle w:val="ListeParagraf"/>
        <w:rPr>
          <w:noProof/>
          <w:lang w:eastAsia="tr-TR"/>
        </w:rPr>
      </w:pPr>
      <w:r>
        <w:rPr>
          <w:noProof/>
          <w:lang w:eastAsia="tr-TR"/>
        </w:rPr>
        <w:drawing>
          <wp:inline distT="0" distB="0" distL="0" distR="0" wp14:anchorId="086CB71E" wp14:editId="4DB9A129">
            <wp:extent cx="5467350" cy="2919413"/>
            <wp:effectExtent l="0" t="0" r="19050" b="14605"/>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D0A73" w:rsidRDefault="00ED0A73" w:rsidP="00ED0A73">
      <w:pPr>
        <w:pStyle w:val="ListeParagraf"/>
        <w:rPr>
          <w:noProof/>
          <w:lang w:eastAsia="tr-TR"/>
        </w:rPr>
      </w:pPr>
    </w:p>
    <w:p w:rsidR="00ED0A73" w:rsidRDefault="00ED0A73" w:rsidP="00ED0A73">
      <w:pPr>
        <w:pStyle w:val="ListeParagraf"/>
        <w:rPr>
          <w:noProof/>
          <w:lang w:eastAsia="tr-TR"/>
        </w:rPr>
      </w:pPr>
    </w:p>
    <w:p w:rsidR="00ED0A73" w:rsidRDefault="00ED0A73" w:rsidP="00ED0A73">
      <w:pPr>
        <w:pStyle w:val="ListeParagraf"/>
        <w:rPr>
          <w:noProof/>
          <w:lang w:eastAsia="tr-TR"/>
        </w:rPr>
      </w:pPr>
    </w:p>
    <w:p w:rsidR="00ED0A73" w:rsidRDefault="00ED0A73" w:rsidP="00ED0A73">
      <w:pPr>
        <w:pStyle w:val="ListeParagraf"/>
        <w:rPr>
          <w:noProof/>
          <w:lang w:eastAsia="tr-TR"/>
        </w:rPr>
      </w:pPr>
    </w:p>
    <w:p w:rsidR="00ED0A73" w:rsidRDefault="00ED0A73" w:rsidP="00ED0A73">
      <w:pPr>
        <w:pStyle w:val="ListeParagraf"/>
        <w:rPr>
          <w:noProof/>
          <w:lang w:eastAsia="tr-TR"/>
        </w:rPr>
      </w:pPr>
    </w:p>
    <w:p w:rsidR="00ED0A73" w:rsidRDefault="00ED0A73" w:rsidP="00ED0A73">
      <w:pPr>
        <w:pStyle w:val="ListeParagraf"/>
        <w:rPr>
          <w:noProof/>
          <w:lang w:eastAsia="tr-TR"/>
        </w:rPr>
      </w:pPr>
    </w:p>
    <w:p w:rsidR="00ED0A73" w:rsidRDefault="00ED0A73" w:rsidP="00ED0A73">
      <w:pPr>
        <w:pStyle w:val="ListeParagraf"/>
        <w:rPr>
          <w:noProof/>
          <w:lang w:eastAsia="tr-TR"/>
        </w:rPr>
      </w:pPr>
    </w:p>
    <w:p w:rsidR="00ED0A73" w:rsidRDefault="00ED0A73" w:rsidP="00ED0A73">
      <w:pPr>
        <w:pStyle w:val="ListeParagraf"/>
        <w:numPr>
          <w:ilvl w:val="0"/>
          <w:numId w:val="6"/>
        </w:numPr>
      </w:pPr>
      <w:r>
        <w:t>Eğitim öğretim faaliyetleri dışında okulu sosyal bir yaşam alanı olarak görüyor musunuz?</w:t>
      </w:r>
    </w:p>
    <w:p w:rsidR="00ED0A73" w:rsidRDefault="00ED0A73" w:rsidP="00ED0A73">
      <w:pPr>
        <w:pStyle w:val="ListeParagraf"/>
      </w:pPr>
    </w:p>
    <w:p w:rsidR="00ED0A73" w:rsidRDefault="00ED0A73" w:rsidP="00ED0A73">
      <w:pPr>
        <w:pStyle w:val="ListeParagraf"/>
        <w:rPr>
          <w:noProof/>
          <w:lang w:eastAsia="tr-TR"/>
        </w:rPr>
      </w:pPr>
      <w:r>
        <w:rPr>
          <w:noProof/>
          <w:lang w:eastAsia="tr-TR"/>
        </w:rPr>
        <w:drawing>
          <wp:inline distT="0" distB="0" distL="0" distR="0" wp14:anchorId="63F4541F" wp14:editId="2F4C0DF7">
            <wp:extent cx="5429251" cy="2938463"/>
            <wp:effectExtent l="0" t="0" r="19050" b="14605"/>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D0A73" w:rsidRDefault="00ED0A73" w:rsidP="00ED0A73">
      <w:pPr>
        <w:rPr>
          <w:noProof/>
          <w:lang w:eastAsia="tr-TR"/>
        </w:rPr>
      </w:pPr>
      <w:r>
        <w:rPr>
          <w:noProof/>
          <w:lang w:eastAsia="tr-TR"/>
        </w:rPr>
        <w:t xml:space="preserve">        </w:t>
      </w:r>
    </w:p>
    <w:p w:rsidR="00ED0A73" w:rsidRDefault="00ED0A73" w:rsidP="00ED0A73">
      <w:pPr>
        <w:pStyle w:val="ListeParagraf"/>
        <w:numPr>
          <w:ilvl w:val="0"/>
          <w:numId w:val="6"/>
        </w:numPr>
      </w:pPr>
      <w:r>
        <w:lastRenderedPageBreak/>
        <w:t>Okulu keyif aldığınız bir ortam olarak görüyor musunuz?</w:t>
      </w:r>
    </w:p>
    <w:p w:rsidR="00ED0A73" w:rsidRDefault="00ED0A73" w:rsidP="00ED0A73">
      <w:pPr>
        <w:ind w:left="360"/>
      </w:pPr>
      <w:r>
        <w:rPr>
          <w:noProof/>
          <w:lang w:eastAsia="tr-TR"/>
        </w:rPr>
        <w:drawing>
          <wp:inline distT="0" distB="0" distL="0" distR="0" wp14:anchorId="4D5FB53E" wp14:editId="6BB8E7FC">
            <wp:extent cx="5486400" cy="2967038"/>
            <wp:effectExtent l="0" t="0" r="19050" b="24130"/>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D0A73" w:rsidRDefault="00ED0A73" w:rsidP="00ED0A73">
      <w:pPr>
        <w:ind w:left="360"/>
      </w:pPr>
    </w:p>
    <w:p w:rsidR="00ED0A73" w:rsidRDefault="00ED0A73" w:rsidP="00ED0A73">
      <w:pPr>
        <w:pStyle w:val="ListeParagraf"/>
        <w:numPr>
          <w:ilvl w:val="0"/>
          <w:numId w:val="6"/>
        </w:numPr>
      </w:pPr>
      <w:r>
        <w:t>Okulunuzda sportif aktiviteler için uygun mekan var mı?</w:t>
      </w:r>
    </w:p>
    <w:p w:rsidR="00ED0A73" w:rsidRDefault="00ED0A73" w:rsidP="00ED0A73">
      <w:pPr>
        <w:ind w:left="360"/>
      </w:pPr>
      <w:r>
        <w:rPr>
          <w:noProof/>
          <w:lang w:eastAsia="tr-TR"/>
        </w:rPr>
        <w:drawing>
          <wp:inline distT="0" distB="0" distL="0" distR="0" wp14:anchorId="6B030086" wp14:editId="6D380FC9">
            <wp:extent cx="5353050" cy="2957513"/>
            <wp:effectExtent l="0" t="0" r="19050" b="14605"/>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D0A73" w:rsidRDefault="00ED0A73" w:rsidP="00ED0A73">
      <w:pPr>
        <w:ind w:left="360"/>
      </w:pPr>
    </w:p>
    <w:p w:rsidR="00ED0A73" w:rsidRDefault="00ED0A73" w:rsidP="00ED0A73">
      <w:pPr>
        <w:ind w:left="360"/>
      </w:pPr>
    </w:p>
    <w:p w:rsidR="00ED0A73" w:rsidRDefault="00ED0A73" w:rsidP="00ED0A73">
      <w:pPr>
        <w:ind w:left="360"/>
      </w:pPr>
    </w:p>
    <w:p w:rsidR="00ED0A73" w:rsidRDefault="00ED0A73" w:rsidP="00ED0A73">
      <w:pPr>
        <w:ind w:left="360"/>
      </w:pPr>
    </w:p>
    <w:p w:rsidR="00ED0A73" w:rsidRDefault="00ED0A73" w:rsidP="00ED0A73">
      <w:pPr>
        <w:ind w:left="360"/>
      </w:pPr>
    </w:p>
    <w:p w:rsidR="00ED0A73" w:rsidRDefault="00ED0A73" w:rsidP="00ED0A73">
      <w:pPr>
        <w:pStyle w:val="ListeParagraf"/>
        <w:numPr>
          <w:ilvl w:val="0"/>
          <w:numId w:val="6"/>
        </w:numPr>
      </w:pPr>
      <w:r>
        <w:lastRenderedPageBreak/>
        <w:t>Okulunuzda sanatsal aktiviteler için uygun mekan var mı?</w:t>
      </w:r>
    </w:p>
    <w:p w:rsidR="00ED0A73" w:rsidRDefault="00ED0A73" w:rsidP="00ED0A73">
      <w:pPr>
        <w:pStyle w:val="ListeParagraf"/>
        <w:ind w:left="426"/>
      </w:pPr>
    </w:p>
    <w:p w:rsidR="00ED0A73" w:rsidRDefault="00ED0A73" w:rsidP="00ED0A73">
      <w:pPr>
        <w:pStyle w:val="ListeParagraf"/>
        <w:ind w:left="426"/>
      </w:pPr>
      <w:r>
        <w:rPr>
          <w:noProof/>
          <w:lang w:eastAsia="tr-TR"/>
        </w:rPr>
        <w:drawing>
          <wp:inline distT="0" distB="0" distL="0" distR="0" wp14:anchorId="29A46702" wp14:editId="231089B3">
            <wp:extent cx="5534025" cy="3033713"/>
            <wp:effectExtent l="0" t="0" r="9525" b="14605"/>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D0A73" w:rsidRDefault="00ED0A73" w:rsidP="00ED0A73">
      <w:pPr>
        <w:pStyle w:val="ListeParagraf"/>
        <w:ind w:left="426"/>
      </w:pPr>
    </w:p>
    <w:p w:rsidR="00ED0A73" w:rsidRDefault="00ED0A73" w:rsidP="00ED0A73">
      <w:pPr>
        <w:pStyle w:val="ListeParagraf"/>
        <w:ind w:left="426"/>
      </w:pPr>
    </w:p>
    <w:p w:rsidR="00ED0A73" w:rsidRDefault="00ED0A73" w:rsidP="00ED0A73">
      <w:pPr>
        <w:pStyle w:val="ListeParagraf"/>
        <w:ind w:left="426"/>
      </w:pPr>
    </w:p>
    <w:p w:rsidR="00ED0A73" w:rsidRDefault="00ED0A73" w:rsidP="00ED0A73">
      <w:pPr>
        <w:pStyle w:val="ListeParagraf"/>
        <w:ind w:left="426"/>
      </w:pPr>
    </w:p>
    <w:p w:rsidR="00ED0A73" w:rsidRDefault="00ED0A73" w:rsidP="00ED0A73">
      <w:pPr>
        <w:pStyle w:val="ListeParagraf"/>
        <w:ind w:left="426"/>
      </w:pPr>
    </w:p>
    <w:p w:rsidR="00ED0A73" w:rsidRDefault="00ED0A73" w:rsidP="00ED0A73">
      <w:pPr>
        <w:pStyle w:val="ListeParagraf"/>
        <w:ind w:left="426"/>
      </w:pPr>
    </w:p>
    <w:p w:rsidR="00ED0A73" w:rsidRDefault="00ED0A73" w:rsidP="00ED0A73">
      <w:pPr>
        <w:pStyle w:val="ListeParagraf"/>
        <w:numPr>
          <w:ilvl w:val="0"/>
          <w:numId w:val="6"/>
        </w:numPr>
      </w:pPr>
      <w:r>
        <w:t>Okulunuzda sportif faaliyetlere katılımınız destekleniyor mu?</w:t>
      </w:r>
    </w:p>
    <w:p w:rsidR="00ED0A73" w:rsidRDefault="00ED0A73" w:rsidP="00ED0A73">
      <w:pPr>
        <w:ind w:left="360"/>
      </w:pPr>
      <w:r>
        <w:rPr>
          <w:noProof/>
          <w:lang w:eastAsia="tr-TR"/>
        </w:rPr>
        <w:drawing>
          <wp:inline distT="0" distB="0" distL="0" distR="0" wp14:anchorId="46142755" wp14:editId="0E35C312">
            <wp:extent cx="5705475" cy="2967038"/>
            <wp:effectExtent l="0" t="0" r="9525" b="24130"/>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D0A73" w:rsidRDefault="00ED0A73" w:rsidP="00ED0A73">
      <w:pPr>
        <w:ind w:left="360"/>
      </w:pPr>
    </w:p>
    <w:p w:rsidR="00ED0A73" w:rsidRDefault="00ED0A73" w:rsidP="00ED0A73">
      <w:pPr>
        <w:ind w:left="360"/>
      </w:pPr>
    </w:p>
    <w:p w:rsidR="00ED0A73" w:rsidRDefault="00ED0A73" w:rsidP="00ED0A73">
      <w:pPr>
        <w:pStyle w:val="ListeParagraf"/>
        <w:numPr>
          <w:ilvl w:val="0"/>
          <w:numId w:val="6"/>
        </w:numPr>
      </w:pPr>
      <w:r>
        <w:lastRenderedPageBreak/>
        <w:t>Okulunuzda sanatsal faaliyetlere katılımınız destekleniyor mu?</w:t>
      </w:r>
    </w:p>
    <w:p w:rsidR="00ED0A73" w:rsidRDefault="00ED0A73" w:rsidP="00ED0A73">
      <w:pPr>
        <w:ind w:left="360"/>
      </w:pPr>
      <w:r>
        <w:rPr>
          <w:noProof/>
          <w:lang w:eastAsia="tr-TR"/>
        </w:rPr>
        <w:drawing>
          <wp:inline distT="0" distB="0" distL="0" distR="0" wp14:anchorId="09B9F99F" wp14:editId="3EAA0A06">
            <wp:extent cx="5610225" cy="2995613"/>
            <wp:effectExtent l="0" t="0" r="9525" b="14605"/>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D0A73" w:rsidRDefault="00ED0A73" w:rsidP="00ED0A73">
      <w:pPr>
        <w:ind w:left="360"/>
      </w:pPr>
    </w:p>
    <w:p w:rsidR="00ED0A73" w:rsidRDefault="00ED0A73" w:rsidP="00ED0A73">
      <w:pPr>
        <w:ind w:left="360"/>
      </w:pPr>
    </w:p>
    <w:p w:rsidR="00ED0A73" w:rsidRDefault="00ED0A73" w:rsidP="00ED0A73">
      <w:pPr>
        <w:pStyle w:val="ListeParagraf"/>
        <w:numPr>
          <w:ilvl w:val="0"/>
          <w:numId w:val="6"/>
        </w:numPr>
      </w:pPr>
      <w:r>
        <w:t>Okulunuzda hangi sportif faaliyetlerin düzenlenmesini istersiniz?</w:t>
      </w:r>
    </w:p>
    <w:p w:rsidR="00ED0A73" w:rsidRDefault="00ED0A73" w:rsidP="00ED0A73">
      <w:pPr>
        <w:ind w:left="360"/>
      </w:pPr>
      <w:r>
        <w:rPr>
          <w:noProof/>
          <w:lang w:eastAsia="tr-TR"/>
        </w:rPr>
        <w:drawing>
          <wp:inline distT="0" distB="0" distL="0" distR="0" wp14:anchorId="2DED5C57" wp14:editId="05FC367F">
            <wp:extent cx="5760720" cy="3042047"/>
            <wp:effectExtent l="0" t="0" r="11430" b="25400"/>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D0A73" w:rsidRDefault="00ED0A73" w:rsidP="00ED0A73">
      <w:pPr>
        <w:ind w:left="360"/>
      </w:pPr>
    </w:p>
    <w:p w:rsidR="00ED0A73" w:rsidRDefault="00ED0A73" w:rsidP="00ED0A73">
      <w:pPr>
        <w:ind w:left="360"/>
      </w:pPr>
    </w:p>
    <w:p w:rsidR="00ED0A73" w:rsidRDefault="00ED0A73" w:rsidP="00ED0A73">
      <w:pPr>
        <w:ind w:left="360"/>
      </w:pPr>
    </w:p>
    <w:p w:rsidR="00ED0A73" w:rsidRDefault="00ED0A73" w:rsidP="00ED0A73">
      <w:pPr>
        <w:ind w:left="360"/>
      </w:pPr>
    </w:p>
    <w:p w:rsidR="00ED0A73" w:rsidRDefault="00ED0A73" w:rsidP="00ED0A73">
      <w:pPr>
        <w:pStyle w:val="ListeParagraf"/>
        <w:numPr>
          <w:ilvl w:val="0"/>
          <w:numId w:val="6"/>
        </w:numPr>
      </w:pPr>
      <w:r>
        <w:lastRenderedPageBreak/>
        <w:t>Okulunuzda hangi sanatsal faaliyetlerinin düzenlenmesini istersiniz?</w:t>
      </w:r>
    </w:p>
    <w:p w:rsidR="00ED0A73" w:rsidRDefault="00ED0A73" w:rsidP="00ED0A73">
      <w:pPr>
        <w:ind w:left="360"/>
      </w:pPr>
      <w:r>
        <w:rPr>
          <w:noProof/>
          <w:lang w:eastAsia="tr-TR"/>
        </w:rPr>
        <w:drawing>
          <wp:inline distT="0" distB="0" distL="0" distR="0" wp14:anchorId="4DAC618D" wp14:editId="69272F98">
            <wp:extent cx="5767058" cy="3829616"/>
            <wp:effectExtent l="0" t="0" r="24765" b="1905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D0A73" w:rsidRDefault="00ED0A73" w:rsidP="00ED0A73">
      <w:pPr>
        <w:ind w:left="360"/>
      </w:pPr>
    </w:p>
    <w:p w:rsidR="00ED0A73" w:rsidRDefault="00ED0A73" w:rsidP="00ED0A73">
      <w:pPr>
        <w:pStyle w:val="ListeParagraf"/>
        <w:numPr>
          <w:ilvl w:val="0"/>
          <w:numId w:val="6"/>
        </w:numPr>
      </w:pPr>
      <w:r>
        <w:t>Okulunuzda düzenlenen sanat ve sportif aktivitelerin hangi zaman aralığında olmasını istersiniz?</w:t>
      </w:r>
    </w:p>
    <w:p w:rsidR="00ED0A73" w:rsidRDefault="00ED0A73" w:rsidP="00ED0A73">
      <w:pPr>
        <w:ind w:left="360"/>
      </w:pPr>
      <w:r>
        <w:rPr>
          <w:noProof/>
          <w:lang w:eastAsia="tr-TR"/>
        </w:rPr>
        <w:drawing>
          <wp:inline distT="0" distB="0" distL="0" distR="0" wp14:anchorId="2EEE9E2E" wp14:editId="133708FB">
            <wp:extent cx="5604095" cy="3440317"/>
            <wp:effectExtent l="0" t="0" r="15875" b="27305"/>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D0A73" w:rsidRDefault="00ED0A73" w:rsidP="00ED0A73"/>
    <w:p w:rsidR="00ED0A73" w:rsidRDefault="00ED0A73" w:rsidP="00ED0A73">
      <w:pPr>
        <w:pStyle w:val="ListeParagraf"/>
        <w:numPr>
          <w:ilvl w:val="0"/>
          <w:numId w:val="6"/>
        </w:numPr>
      </w:pPr>
      <w:r>
        <w:t>İlçenizde olmayan hangi sportif faaliyetlerin size sunulmasını istersiniz?</w:t>
      </w:r>
    </w:p>
    <w:p w:rsidR="00ED0A73" w:rsidRDefault="00ED0A73" w:rsidP="00ED0A73">
      <w:pPr>
        <w:ind w:left="360"/>
      </w:pPr>
      <w:r>
        <w:rPr>
          <w:noProof/>
          <w:lang w:eastAsia="tr-TR"/>
        </w:rPr>
        <w:drawing>
          <wp:inline distT="0" distB="0" distL="0" distR="0" wp14:anchorId="53911755" wp14:editId="0038F2C5">
            <wp:extent cx="5760720" cy="3479168"/>
            <wp:effectExtent l="0" t="0" r="11430" b="26035"/>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D0A73" w:rsidRDefault="00ED0A73" w:rsidP="00ED0A73">
      <w:pPr>
        <w:pStyle w:val="ListeParagraf"/>
        <w:numPr>
          <w:ilvl w:val="0"/>
          <w:numId w:val="6"/>
        </w:numPr>
      </w:pPr>
      <w:r>
        <w:t>İlçenizde olmayan hangi sanatsal faaliyetlerin size sunulmasını istersiniz?</w:t>
      </w:r>
    </w:p>
    <w:p w:rsidR="00ED0A73" w:rsidRDefault="00ED0A73" w:rsidP="00ED0A73">
      <w:pPr>
        <w:ind w:left="360"/>
      </w:pPr>
    </w:p>
    <w:p w:rsidR="00ED0A73" w:rsidRDefault="00ED0A73" w:rsidP="00ED0A73">
      <w:pPr>
        <w:ind w:left="360"/>
        <w:rPr>
          <w:noProof/>
          <w:lang w:eastAsia="tr-TR"/>
        </w:rPr>
      </w:pPr>
      <w:r>
        <w:rPr>
          <w:noProof/>
          <w:lang w:eastAsia="tr-TR"/>
        </w:rPr>
        <w:drawing>
          <wp:inline distT="0" distB="0" distL="0" distR="0" wp14:anchorId="10FCA87F" wp14:editId="47D8D5AC">
            <wp:extent cx="5712737" cy="3322622"/>
            <wp:effectExtent l="0" t="0" r="21590" b="11430"/>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847CF" w:rsidRDefault="00B847CF" w:rsidP="00B847CF">
      <w:pPr>
        <w:jc w:val="both"/>
        <w:rPr>
          <w:b/>
        </w:rPr>
      </w:pPr>
    </w:p>
    <w:p w:rsidR="009D6552" w:rsidRPr="00520A2E" w:rsidRDefault="009D6552" w:rsidP="00520A2E">
      <w:pPr>
        <w:spacing w:line="360" w:lineRule="auto"/>
        <w:jc w:val="both"/>
        <w:rPr>
          <w:b/>
          <w:sz w:val="24"/>
          <w:szCs w:val="24"/>
        </w:rPr>
      </w:pPr>
      <w:r w:rsidRPr="00520A2E">
        <w:rPr>
          <w:b/>
          <w:sz w:val="24"/>
          <w:szCs w:val="24"/>
        </w:rPr>
        <w:lastRenderedPageBreak/>
        <w:t>TARTIŞMA</w:t>
      </w:r>
    </w:p>
    <w:p w:rsidR="009D6552" w:rsidRPr="00520A2E" w:rsidRDefault="009D6552" w:rsidP="00520A2E">
      <w:pPr>
        <w:spacing w:line="360" w:lineRule="auto"/>
        <w:jc w:val="both"/>
        <w:rPr>
          <w:sz w:val="24"/>
          <w:szCs w:val="24"/>
        </w:rPr>
      </w:pPr>
      <w:r w:rsidRPr="00520A2E">
        <w:rPr>
          <w:sz w:val="24"/>
          <w:szCs w:val="24"/>
        </w:rPr>
        <w:t>Yapılan araştırmada öğrencilerin okulda yapılacak etkinliklerde fikirlerinin alındığı ile ilgili düşünceleri genel ilçe ortalamasında olumluyken (Evet %54)</w:t>
      </w:r>
      <w:r w:rsidR="00E82D28" w:rsidRPr="00520A2E">
        <w:rPr>
          <w:sz w:val="24"/>
          <w:szCs w:val="24"/>
        </w:rPr>
        <w:t>, bu o</w:t>
      </w:r>
      <w:r w:rsidRPr="00520A2E">
        <w:rPr>
          <w:sz w:val="24"/>
          <w:szCs w:val="24"/>
        </w:rPr>
        <w:t xml:space="preserve">ranın eğitim kademeleri ilerledikçe(ilkokul % 68, ortaokul %50, lise %28) önemli ölçüde azaldığı gözlemlenmiştir. </w:t>
      </w:r>
    </w:p>
    <w:p w:rsidR="009D6552" w:rsidRPr="00520A2E" w:rsidRDefault="00E82D28" w:rsidP="00520A2E">
      <w:pPr>
        <w:spacing w:line="360" w:lineRule="auto"/>
        <w:jc w:val="both"/>
        <w:rPr>
          <w:sz w:val="24"/>
          <w:szCs w:val="24"/>
        </w:rPr>
      </w:pPr>
      <w:r w:rsidRPr="00520A2E">
        <w:rPr>
          <w:sz w:val="24"/>
          <w:szCs w:val="24"/>
        </w:rPr>
        <w:t>Öğrencilerin fikirlerini okul yönetimine ilettiklerinde dikkate alınacağı ile ilgili düşünceleri genel ile ortalamasında olumluyken (%51), bu oranın eğitim kademeleri ilerledikçe(ilkokul % 64, ortaokul %47, lise %25) önemli ölçüde azaldığı gözlemlenmiştir.</w:t>
      </w:r>
    </w:p>
    <w:p w:rsidR="00E82D28" w:rsidRPr="00520A2E" w:rsidRDefault="00E82D28" w:rsidP="00520A2E">
      <w:pPr>
        <w:spacing w:line="360" w:lineRule="auto"/>
        <w:jc w:val="both"/>
        <w:rPr>
          <w:sz w:val="24"/>
          <w:szCs w:val="24"/>
        </w:rPr>
      </w:pPr>
      <w:r w:rsidRPr="00520A2E">
        <w:rPr>
          <w:sz w:val="24"/>
          <w:szCs w:val="24"/>
        </w:rPr>
        <w:t>Öğrencilerin okulu, eğitim öğretim faaliyetleri dışında sosyal bir yaşam alanı görme düşünceleri genel ilçe ortalamasında olumluyken (Evet %52), bu oranın eğitim kademeleri ilerledikçe(ilkokul % 63, ortaokul %54, lise %21) önemli ölçüde azaldığı gözlemlenmiştir.</w:t>
      </w:r>
    </w:p>
    <w:p w:rsidR="00E82D28" w:rsidRPr="00520A2E" w:rsidRDefault="00E82D28" w:rsidP="00520A2E">
      <w:pPr>
        <w:spacing w:line="360" w:lineRule="auto"/>
        <w:jc w:val="both"/>
        <w:rPr>
          <w:sz w:val="24"/>
          <w:szCs w:val="24"/>
        </w:rPr>
      </w:pPr>
      <w:r w:rsidRPr="00520A2E">
        <w:rPr>
          <w:sz w:val="24"/>
          <w:szCs w:val="24"/>
        </w:rPr>
        <w:t>Öğrencilerin okulu keyif aldıkları bir ortam olarak görme düşünceleri genel ilçe ortalamasında olumluyken (Evet %58), bu oranın eğitim kademeleri ilerledikçe(ilkokul % 74, ortaokul %56, lise %25) önemli ölçüde azaldığı gözlemlenmiştir.</w:t>
      </w:r>
    </w:p>
    <w:p w:rsidR="00E82D28" w:rsidRPr="00520A2E" w:rsidRDefault="005437BC" w:rsidP="00520A2E">
      <w:pPr>
        <w:spacing w:line="360" w:lineRule="auto"/>
        <w:jc w:val="both"/>
        <w:rPr>
          <w:sz w:val="24"/>
          <w:szCs w:val="24"/>
        </w:rPr>
      </w:pPr>
      <w:r w:rsidRPr="00520A2E">
        <w:rPr>
          <w:sz w:val="24"/>
          <w:szCs w:val="24"/>
        </w:rPr>
        <w:t xml:space="preserve">İlçe geneli öğrencilerin %48 okullarında sportif aktiviteler için uygun mekanlar olduğunu düşünürken, bu oranın ilkokulda %45, ortaokulda %58 ve lisede %38 olarak değiştiği gözlemlenmiştir. </w:t>
      </w:r>
    </w:p>
    <w:p w:rsidR="005437BC" w:rsidRPr="00520A2E" w:rsidRDefault="005437BC" w:rsidP="00520A2E">
      <w:pPr>
        <w:spacing w:line="360" w:lineRule="auto"/>
        <w:jc w:val="both"/>
        <w:rPr>
          <w:sz w:val="24"/>
          <w:szCs w:val="24"/>
        </w:rPr>
      </w:pPr>
      <w:r w:rsidRPr="00520A2E">
        <w:rPr>
          <w:sz w:val="24"/>
          <w:szCs w:val="24"/>
        </w:rPr>
        <w:t>Okullarda sanatsal aktiviteler için uygun mekan olduğu düşüncesi ilçe genelinde düşük bir oranda olumluyken (%37),  bu oranın ilkokulda %34, ortaokulda %50 ve lisede %21 olarak değiştiği gözlemlenmiştir.</w:t>
      </w:r>
    </w:p>
    <w:p w:rsidR="005437BC" w:rsidRPr="00520A2E" w:rsidRDefault="005437BC" w:rsidP="00520A2E">
      <w:pPr>
        <w:spacing w:line="360" w:lineRule="auto"/>
        <w:jc w:val="both"/>
        <w:rPr>
          <w:sz w:val="24"/>
          <w:szCs w:val="24"/>
        </w:rPr>
      </w:pPr>
      <w:r w:rsidRPr="00520A2E">
        <w:rPr>
          <w:sz w:val="24"/>
          <w:szCs w:val="24"/>
        </w:rPr>
        <w:t>Öğrencilerin okullarda sportif faaliyetlere katılımlarının desteklendiği düşüncesi genel il</w:t>
      </w:r>
      <w:r w:rsidR="00300899" w:rsidRPr="00520A2E">
        <w:rPr>
          <w:sz w:val="24"/>
          <w:szCs w:val="24"/>
        </w:rPr>
        <w:t>ç</w:t>
      </w:r>
      <w:r w:rsidRPr="00520A2E">
        <w:rPr>
          <w:sz w:val="24"/>
          <w:szCs w:val="24"/>
        </w:rPr>
        <w:t xml:space="preserve">e ortalamasında olumluyken (%59), bu oranın </w:t>
      </w:r>
      <w:r w:rsidR="00300899" w:rsidRPr="00520A2E">
        <w:rPr>
          <w:sz w:val="24"/>
          <w:szCs w:val="24"/>
        </w:rPr>
        <w:t xml:space="preserve">lise </w:t>
      </w:r>
      <w:r w:rsidRPr="00520A2E">
        <w:rPr>
          <w:sz w:val="24"/>
          <w:szCs w:val="24"/>
        </w:rPr>
        <w:t>eğitim kad</w:t>
      </w:r>
      <w:r w:rsidR="00300899" w:rsidRPr="00520A2E">
        <w:rPr>
          <w:sz w:val="24"/>
          <w:szCs w:val="24"/>
        </w:rPr>
        <w:t>emes</w:t>
      </w:r>
      <w:r w:rsidRPr="00520A2E">
        <w:rPr>
          <w:sz w:val="24"/>
          <w:szCs w:val="24"/>
        </w:rPr>
        <w:t>i</w:t>
      </w:r>
      <w:r w:rsidR="00300899" w:rsidRPr="00520A2E">
        <w:rPr>
          <w:sz w:val="24"/>
          <w:szCs w:val="24"/>
        </w:rPr>
        <w:t xml:space="preserve">nde </w:t>
      </w:r>
      <w:r w:rsidRPr="00520A2E">
        <w:rPr>
          <w:sz w:val="24"/>
          <w:szCs w:val="24"/>
        </w:rPr>
        <w:t>(ilkokul % 60</w:t>
      </w:r>
      <w:r w:rsidR="00300899" w:rsidRPr="00520A2E">
        <w:rPr>
          <w:sz w:val="24"/>
          <w:szCs w:val="24"/>
        </w:rPr>
        <w:t>, ortaokul %69</w:t>
      </w:r>
      <w:r w:rsidRPr="00520A2E">
        <w:rPr>
          <w:sz w:val="24"/>
          <w:szCs w:val="24"/>
        </w:rPr>
        <w:t xml:space="preserve">, </w:t>
      </w:r>
      <w:r w:rsidR="00300899" w:rsidRPr="00520A2E">
        <w:rPr>
          <w:sz w:val="24"/>
          <w:szCs w:val="24"/>
        </w:rPr>
        <w:t>lise %41</w:t>
      </w:r>
      <w:r w:rsidRPr="00520A2E">
        <w:rPr>
          <w:sz w:val="24"/>
          <w:szCs w:val="24"/>
        </w:rPr>
        <w:t>) önemli ölçüde azaldığı gözlemlenmiştir.</w:t>
      </w:r>
    </w:p>
    <w:p w:rsidR="00300899" w:rsidRPr="00520A2E" w:rsidRDefault="00300899" w:rsidP="00520A2E">
      <w:pPr>
        <w:spacing w:line="360" w:lineRule="auto"/>
        <w:jc w:val="both"/>
        <w:rPr>
          <w:sz w:val="24"/>
          <w:szCs w:val="24"/>
        </w:rPr>
      </w:pPr>
      <w:r w:rsidRPr="00520A2E">
        <w:rPr>
          <w:sz w:val="24"/>
          <w:szCs w:val="24"/>
        </w:rPr>
        <w:t>Öğrencilerin okullarda sanatsal faaliyetlere katılımlarının desteklendiği düşüncesi genel ilçe ortalamasında olumluyken (%56), bu oranın lise eğitim kademesinde (ilkokul % 63, ortaokul %62, lise %32) önemli ölçüde azaldığı gözlemlenmiştir.</w:t>
      </w:r>
    </w:p>
    <w:p w:rsidR="00300899" w:rsidRPr="00520A2E" w:rsidRDefault="00300899" w:rsidP="00520A2E">
      <w:pPr>
        <w:spacing w:line="360" w:lineRule="auto"/>
        <w:jc w:val="both"/>
        <w:rPr>
          <w:sz w:val="24"/>
          <w:szCs w:val="24"/>
        </w:rPr>
      </w:pPr>
      <w:r w:rsidRPr="00520A2E">
        <w:rPr>
          <w:sz w:val="24"/>
          <w:szCs w:val="24"/>
        </w:rPr>
        <w:t xml:space="preserve">“Öğrencilere okulunuzda hangi sportif faaliyetlerin düzenlenmesini istersiniz” sorusuna ilçe geneli verilen en yüksek cevap yüzdelikleri sırayla % 20 futbol, %19 voleybol ve % 14 </w:t>
      </w:r>
      <w:r w:rsidR="00F3028B" w:rsidRPr="00520A2E">
        <w:rPr>
          <w:sz w:val="24"/>
          <w:szCs w:val="24"/>
        </w:rPr>
        <w:t>satrançtır</w:t>
      </w:r>
      <w:r w:rsidRPr="00520A2E">
        <w:rPr>
          <w:sz w:val="24"/>
          <w:szCs w:val="24"/>
        </w:rPr>
        <w:t xml:space="preserve">. </w:t>
      </w:r>
      <w:r w:rsidR="009112CB" w:rsidRPr="00520A2E">
        <w:rPr>
          <w:sz w:val="24"/>
          <w:szCs w:val="24"/>
        </w:rPr>
        <w:t xml:space="preserve">Bu oran diğer eğiti kademelerinde de önemli farklılık göstermemektedir. </w:t>
      </w:r>
    </w:p>
    <w:p w:rsidR="00F3028B" w:rsidRPr="00520A2E" w:rsidRDefault="00F3028B" w:rsidP="00520A2E">
      <w:pPr>
        <w:spacing w:line="360" w:lineRule="auto"/>
        <w:jc w:val="both"/>
        <w:rPr>
          <w:sz w:val="24"/>
          <w:szCs w:val="24"/>
        </w:rPr>
      </w:pPr>
      <w:r w:rsidRPr="00520A2E">
        <w:rPr>
          <w:sz w:val="24"/>
          <w:szCs w:val="24"/>
        </w:rPr>
        <w:lastRenderedPageBreak/>
        <w:t>“Öğrencilere okulunuzda hangi sanatsal faaliyetlerin düzenlenmesini istersiniz” sorusuna ilçe geneli verilen en yüksek cevap yüzdelikleri sırayla % 20 sinema, %19 tiyatro ve % 12 ebru faaliyeti yer almıştır. Bu oran diğer eğitim kademelerinde de önemli farklılık göstermemektedir.</w:t>
      </w:r>
    </w:p>
    <w:p w:rsidR="00F3028B" w:rsidRPr="00520A2E" w:rsidRDefault="00F3028B" w:rsidP="00520A2E">
      <w:pPr>
        <w:spacing w:line="360" w:lineRule="auto"/>
        <w:jc w:val="both"/>
        <w:rPr>
          <w:sz w:val="24"/>
          <w:szCs w:val="24"/>
        </w:rPr>
      </w:pPr>
      <w:r w:rsidRPr="00520A2E">
        <w:rPr>
          <w:sz w:val="24"/>
          <w:szCs w:val="24"/>
        </w:rPr>
        <w:t>Öğrencilerin okulda düzenlene</w:t>
      </w:r>
      <w:r w:rsidR="009968AA" w:rsidRPr="00520A2E">
        <w:rPr>
          <w:sz w:val="24"/>
          <w:szCs w:val="24"/>
        </w:rPr>
        <w:t>n</w:t>
      </w:r>
      <w:r w:rsidRPr="00520A2E">
        <w:rPr>
          <w:sz w:val="24"/>
          <w:szCs w:val="24"/>
        </w:rPr>
        <w:t xml:space="preserve"> sportif ve sanatsal etkinliklerin hangi zaman aralığında olmasını istedikleri sorusuna </w:t>
      </w:r>
      <w:r w:rsidR="009968AA" w:rsidRPr="00520A2E">
        <w:rPr>
          <w:sz w:val="24"/>
          <w:szCs w:val="24"/>
        </w:rPr>
        <w:t xml:space="preserve">ilçe geneli </w:t>
      </w:r>
      <w:r w:rsidRPr="00520A2E">
        <w:rPr>
          <w:sz w:val="24"/>
          <w:szCs w:val="24"/>
        </w:rPr>
        <w:t xml:space="preserve">verilen yanıtlar en yüksekten başlayarak sırasıyla % 42 </w:t>
      </w:r>
      <w:r w:rsidR="00520A2E" w:rsidRPr="00520A2E">
        <w:rPr>
          <w:sz w:val="24"/>
          <w:szCs w:val="24"/>
        </w:rPr>
        <w:t>hafta içi</w:t>
      </w:r>
      <w:r w:rsidRPr="00520A2E">
        <w:rPr>
          <w:sz w:val="24"/>
          <w:szCs w:val="24"/>
        </w:rPr>
        <w:t>, % 29 hafta</w:t>
      </w:r>
      <w:r w:rsidR="009968AA" w:rsidRPr="00520A2E">
        <w:rPr>
          <w:sz w:val="24"/>
          <w:szCs w:val="24"/>
        </w:rPr>
        <w:t xml:space="preserve"> </w:t>
      </w:r>
      <w:r w:rsidRPr="00520A2E">
        <w:rPr>
          <w:sz w:val="24"/>
          <w:szCs w:val="24"/>
        </w:rPr>
        <w:t>sonu, %22 yaz</w:t>
      </w:r>
      <w:r w:rsidR="009968AA" w:rsidRPr="00520A2E">
        <w:rPr>
          <w:sz w:val="24"/>
          <w:szCs w:val="24"/>
        </w:rPr>
        <w:t xml:space="preserve"> </w:t>
      </w:r>
      <w:r w:rsidRPr="00520A2E">
        <w:rPr>
          <w:sz w:val="24"/>
          <w:szCs w:val="24"/>
        </w:rPr>
        <w:t xml:space="preserve">tatili ve % </w:t>
      </w:r>
      <w:r w:rsidR="009968AA" w:rsidRPr="00520A2E">
        <w:rPr>
          <w:sz w:val="24"/>
          <w:szCs w:val="24"/>
        </w:rPr>
        <w:t>6 yarıyıl tatili şeklindedir. Bu oran diğer eğitim kademelerinde de önemli farklılık göstermemektedir.</w:t>
      </w:r>
    </w:p>
    <w:p w:rsidR="009968AA" w:rsidRPr="00520A2E" w:rsidRDefault="009968AA" w:rsidP="00520A2E">
      <w:pPr>
        <w:spacing w:line="360" w:lineRule="auto"/>
        <w:jc w:val="both"/>
        <w:rPr>
          <w:sz w:val="24"/>
          <w:szCs w:val="24"/>
        </w:rPr>
      </w:pPr>
      <w:r w:rsidRPr="00520A2E">
        <w:rPr>
          <w:sz w:val="24"/>
          <w:szCs w:val="24"/>
        </w:rPr>
        <w:t xml:space="preserve">“Öğrencilere ilçenizde olmayan hangi </w:t>
      </w:r>
      <w:r w:rsidR="00520A2E" w:rsidRPr="00520A2E">
        <w:rPr>
          <w:sz w:val="24"/>
          <w:szCs w:val="24"/>
        </w:rPr>
        <w:t>sportif faaliyetlerin</w:t>
      </w:r>
      <w:r w:rsidRPr="00520A2E">
        <w:rPr>
          <w:sz w:val="24"/>
          <w:szCs w:val="24"/>
        </w:rPr>
        <w:t xml:space="preserve"> düzenlenmesini istersiniz” sorusuna ilçe geneli verilen en yüksek cevap yüzdelikleri sırayla % 21 yüzme, %19 buz pateni,  % 18 bisiklet yolu, </w:t>
      </w:r>
      <w:r w:rsidR="00520A2E" w:rsidRPr="00520A2E">
        <w:rPr>
          <w:sz w:val="24"/>
          <w:szCs w:val="24"/>
        </w:rPr>
        <w:t xml:space="preserve"> %15 okçuluk ve %13 bowling şeklindedir</w:t>
      </w:r>
      <w:r w:rsidRPr="00520A2E">
        <w:rPr>
          <w:sz w:val="24"/>
          <w:szCs w:val="24"/>
        </w:rPr>
        <w:t>. Bu oran</w:t>
      </w:r>
      <w:r w:rsidR="00520A2E" w:rsidRPr="00520A2E">
        <w:rPr>
          <w:sz w:val="24"/>
          <w:szCs w:val="24"/>
        </w:rPr>
        <w:t>lar diğer eğitim kademelerinde</w:t>
      </w:r>
      <w:r w:rsidRPr="00520A2E">
        <w:rPr>
          <w:sz w:val="24"/>
          <w:szCs w:val="24"/>
        </w:rPr>
        <w:t xml:space="preserve"> önemli farklılık göstermemektedir.</w:t>
      </w:r>
    </w:p>
    <w:p w:rsidR="00520A2E" w:rsidRDefault="00520A2E" w:rsidP="00520A2E">
      <w:pPr>
        <w:spacing w:line="360" w:lineRule="auto"/>
        <w:jc w:val="both"/>
        <w:rPr>
          <w:sz w:val="24"/>
          <w:szCs w:val="24"/>
        </w:rPr>
      </w:pPr>
      <w:r w:rsidRPr="00520A2E">
        <w:rPr>
          <w:sz w:val="24"/>
          <w:szCs w:val="24"/>
        </w:rPr>
        <w:t>“Öğrencilere ilçenizde olmayan hangi sanatsal faaliyetlerin düzenlenmesini istersiniz” sorusuna ilçe geneli verilen en yüksek cevap yüzdelikleri sırayla % 25 sinema, %22 konserler,  %19 tiyatro,  %15 ebru/hat sanatı  şeklindedir. Bu oranlar diğer eğitim kademelerinde önemli farklılık göstermemektedir.</w:t>
      </w:r>
    </w:p>
    <w:p w:rsidR="00991EDD" w:rsidRDefault="00991EDD" w:rsidP="00520A2E">
      <w:pPr>
        <w:spacing w:line="360" w:lineRule="auto"/>
        <w:jc w:val="both"/>
        <w:rPr>
          <w:sz w:val="24"/>
          <w:szCs w:val="24"/>
        </w:rPr>
      </w:pPr>
    </w:p>
    <w:p w:rsidR="00991EDD" w:rsidRDefault="00991EDD" w:rsidP="00520A2E">
      <w:pPr>
        <w:spacing w:line="360" w:lineRule="auto"/>
        <w:jc w:val="both"/>
        <w:rPr>
          <w:sz w:val="24"/>
          <w:szCs w:val="24"/>
        </w:rPr>
      </w:pPr>
    </w:p>
    <w:p w:rsidR="00991EDD" w:rsidRDefault="00991EDD" w:rsidP="00520A2E">
      <w:pPr>
        <w:spacing w:line="360" w:lineRule="auto"/>
        <w:jc w:val="both"/>
        <w:rPr>
          <w:sz w:val="24"/>
          <w:szCs w:val="24"/>
        </w:rPr>
      </w:pPr>
    </w:p>
    <w:p w:rsidR="00991EDD" w:rsidRDefault="00991EDD" w:rsidP="00520A2E">
      <w:pPr>
        <w:spacing w:line="360" w:lineRule="auto"/>
        <w:jc w:val="both"/>
        <w:rPr>
          <w:sz w:val="24"/>
          <w:szCs w:val="24"/>
        </w:rPr>
      </w:pPr>
    </w:p>
    <w:p w:rsidR="00991EDD" w:rsidRDefault="00991EDD" w:rsidP="00520A2E">
      <w:pPr>
        <w:spacing w:line="360" w:lineRule="auto"/>
        <w:jc w:val="both"/>
        <w:rPr>
          <w:sz w:val="24"/>
          <w:szCs w:val="24"/>
        </w:rPr>
      </w:pPr>
    </w:p>
    <w:p w:rsidR="00991EDD" w:rsidRPr="00520A2E" w:rsidRDefault="00991EDD" w:rsidP="00520A2E">
      <w:pPr>
        <w:spacing w:line="360" w:lineRule="auto"/>
        <w:jc w:val="both"/>
        <w:rPr>
          <w:sz w:val="24"/>
          <w:szCs w:val="24"/>
        </w:rPr>
      </w:pPr>
    </w:p>
    <w:sectPr w:rsidR="00991EDD" w:rsidRPr="00520A2E" w:rsidSect="00991EDD">
      <w:footerReference w:type="default" r:id="rId61"/>
      <w:pgSz w:w="11906" w:h="16838"/>
      <w:pgMar w:top="1417"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6EE" w:rsidRDefault="00C616EE" w:rsidP="00991EDD">
      <w:pPr>
        <w:spacing w:after="0" w:line="240" w:lineRule="auto"/>
      </w:pPr>
      <w:r>
        <w:separator/>
      </w:r>
    </w:p>
  </w:endnote>
  <w:endnote w:type="continuationSeparator" w:id="0">
    <w:p w:rsidR="00C616EE" w:rsidRDefault="00C616EE" w:rsidP="00991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683519"/>
      <w:docPartObj>
        <w:docPartGallery w:val="Page Numbers (Bottom of Page)"/>
        <w:docPartUnique/>
      </w:docPartObj>
    </w:sdtPr>
    <w:sdtEndPr/>
    <w:sdtContent>
      <w:p w:rsidR="002D50C1" w:rsidRDefault="002D50C1">
        <w:pPr>
          <w:pStyle w:val="Altbilgi"/>
          <w:jc w:val="right"/>
        </w:pPr>
        <w:r>
          <w:fldChar w:fldCharType="begin"/>
        </w:r>
        <w:r>
          <w:instrText>PAGE   \* MERGEFORMAT</w:instrText>
        </w:r>
        <w:r>
          <w:fldChar w:fldCharType="separate"/>
        </w:r>
        <w:r w:rsidR="00F138A3">
          <w:rPr>
            <w:noProof/>
          </w:rPr>
          <w:t>2</w:t>
        </w:r>
        <w:r>
          <w:fldChar w:fldCharType="end"/>
        </w:r>
      </w:p>
    </w:sdtContent>
  </w:sdt>
  <w:p w:rsidR="00991EDD" w:rsidRDefault="00991ED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6EE" w:rsidRDefault="00C616EE" w:rsidP="00991EDD">
      <w:pPr>
        <w:spacing w:after="0" w:line="240" w:lineRule="auto"/>
      </w:pPr>
      <w:r>
        <w:separator/>
      </w:r>
    </w:p>
  </w:footnote>
  <w:footnote w:type="continuationSeparator" w:id="0">
    <w:p w:rsidR="00C616EE" w:rsidRDefault="00C616EE" w:rsidP="00991E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7E3286"/>
    <w:multiLevelType w:val="hybridMultilevel"/>
    <w:tmpl w:val="ACBC2E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6E03C7B"/>
    <w:multiLevelType w:val="hybridMultilevel"/>
    <w:tmpl w:val="ACBC2E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F75006A"/>
    <w:multiLevelType w:val="hybridMultilevel"/>
    <w:tmpl w:val="ACBC2E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1724113"/>
    <w:multiLevelType w:val="hybridMultilevel"/>
    <w:tmpl w:val="E1DE866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614D1D64"/>
    <w:multiLevelType w:val="hybridMultilevel"/>
    <w:tmpl w:val="A57AA3B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E3B7CED"/>
    <w:multiLevelType w:val="hybridMultilevel"/>
    <w:tmpl w:val="ACBC2E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B98"/>
    <w:rsid w:val="00042ADF"/>
    <w:rsid w:val="002D50C1"/>
    <w:rsid w:val="00300899"/>
    <w:rsid w:val="00520A2E"/>
    <w:rsid w:val="005437BC"/>
    <w:rsid w:val="00733FAC"/>
    <w:rsid w:val="007744D7"/>
    <w:rsid w:val="009112CB"/>
    <w:rsid w:val="00991EDD"/>
    <w:rsid w:val="009968AA"/>
    <w:rsid w:val="009D6552"/>
    <w:rsid w:val="00AE78A4"/>
    <w:rsid w:val="00B5487F"/>
    <w:rsid w:val="00B847CF"/>
    <w:rsid w:val="00C2144B"/>
    <w:rsid w:val="00C5603A"/>
    <w:rsid w:val="00C616EE"/>
    <w:rsid w:val="00DD0AC9"/>
    <w:rsid w:val="00E00664"/>
    <w:rsid w:val="00E375C6"/>
    <w:rsid w:val="00E82D28"/>
    <w:rsid w:val="00EC09D4"/>
    <w:rsid w:val="00ED0A73"/>
    <w:rsid w:val="00F02B98"/>
    <w:rsid w:val="00F138A3"/>
    <w:rsid w:val="00F302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847CF"/>
    <w:pPr>
      <w:ind w:left="720"/>
      <w:contextualSpacing/>
    </w:pPr>
  </w:style>
  <w:style w:type="paragraph" w:styleId="BalonMetni">
    <w:name w:val="Balloon Text"/>
    <w:basedOn w:val="Normal"/>
    <w:link w:val="BalonMetniChar"/>
    <w:uiPriority w:val="99"/>
    <w:semiHidden/>
    <w:unhideWhenUsed/>
    <w:rsid w:val="00B847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47CF"/>
    <w:rPr>
      <w:rFonts w:ascii="Tahoma" w:hAnsi="Tahoma" w:cs="Tahoma"/>
      <w:sz w:val="16"/>
      <w:szCs w:val="16"/>
    </w:rPr>
  </w:style>
  <w:style w:type="paragraph" w:styleId="stbilgi">
    <w:name w:val="header"/>
    <w:basedOn w:val="Normal"/>
    <w:link w:val="stbilgiChar"/>
    <w:uiPriority w:val="99"/>
    <w:unhideWhenUsed/>
    <w:rsid w:val="00991ED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91EDD"/>
  </w:style>
  <w:style w:type="paragraph" w:styleId="Altbilgi">
    <w:name w:val="footer"/>
    <w:basedOn w:val="Normal"/>
    <w:link w:val="AltbilgiChar"/>
    <w:uiPriority w:val="99"/>
    <w:unhideWhenUsed/>
    <w:rsid w:val="00991ED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91E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847CF"/>
    <w:pPr>
      <w:ind w:left="720"/>
      <w:contextualSpacing/>
    </w:pPr>
  </w:style>
  <w:style w:type="paragraph" w:styleId="BalonMetni">
    <w:name w:val="Balloon Text"/>
    <w:basedOn w:val="Normal"/>
    <w:link w:val="BalonMetniChar"/>
    <w:uiPriority w:val="99"/>
    <w:semiHidden/>
    <w:unhideWhenUsed/>
    <w:rsid w:val="00B847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47CF"/>
    <w:rPr>
      <w:rFonts w:ascii="Tahoma" w:hAnsi="Tahoma" w:cs="Tahoma"/>
      <w:sz w:val="16"/>
      <w:szCs w:val="16"/>
    </w:rPr>
  </w:style>
  <w:style w:type="paragraph" w:styleId="stbilgi">
    <w:name w:val="header"/>
    <w:basedOn w:val="Normal"/>
    <w:link w:val="stbilgiChar"/>
    <w:uiPriority w:val="99"/>
    <w:unhideWhenUsed/>
    <w:rsid w:val="00991ED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91EDD"/>
  </w:style>
  <w:style w:type="paragraph" w:styleId="Altbilgi">
    <w:name w:val="footer"/>
    <w:basedOn w:val="Normal"/>
    <w:link w:val="AltbilgiChar"/>
    <w:uiPriority w:val="99"/>
    <w:unhideWhenUsed/>
    <w:rsid w:val="00991ED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91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2.png"/><Relationship Id="rId26" Type="http://schemas.openxmlformats.org/officeDocument/2006/relationships/chart" Target="charts/chart13.xml"/><Relationship Id="rId39" Type="http://schemas.openxmlformats.org/officeDocument/2006/relationships/chart" Target="charts/chart25.xml"/><Relationship Id="rId21" Type="http://schemas.openxmlformats.org/officeDocument/2006/relationships/image" Target="media/image5.png"/><Relationship Id="rId34" Type="http://schemas.openxmlformats.org/officeDocument/2006/relationships/image" Target="media/image6.png"/><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png"/><Relationship Id="rId29" Type="http://schemas.openxmlformats.org/officeDocument/2006/relationships/chart" Target="charts/chart16.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chart" Target="charts/chart44.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 Id="rId61"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3.png"/><Relationship Id="rId31" Type="http://schemas.openxmlformats.org/officeDocument/2006/relationships/chart" Target="charts/chart18.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2.xml"/><Relationship Id="rId8" Type="http://schemas.openxmlformats.org/officeDocument/2006/relationships/endnotes" Target="endnotes.xml"/><Relationship Id="rId51"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1.png"/><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al__ma_Sayfas_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_al__ma_Sayfas_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al__ma_Sayfas_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_al__ma_Sayfas_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_al__ma_Sayfas_38.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_al__ma_Sayfas_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_al__ma_Sayfas_46.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al__ma_Sayfas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8976771653543306"/>
                  <c:y val="-3.370005832604258E-2"/>
                </c:manualLayout>
              </c:layout>
              <c:tx>
                <c:rich>
                  <a:bodyPr/>
                  <a:lstStyle/>
                  <a:p>
                    <a:r>
                      <a:rPr lang="tr-TR"/>
                      <a:t>EVET </a:t>
                    </a:r>
                    <a:r>
                      <a:rPr lang="en-US"/>
                      <a:t>54%</a:t>
                    </a:r>
                  </a:p>
                </c:rich>
              </c:tx>
              <c:showLegendKey val="0"/>
              <c:showVal val="0"/>
              <c:showCatName val="0"/>
              <c:showSerName val="0"/>
              <c:showPercent val="1"/>
              <c:showBubbleSize val="0"/>
            </c:dLbl>
            <c:dLbl>
              <c:idx val="1"/>
              <c:tx>
                <c:rich>
                  <a:bodyPr/>
                  <a:lstStyle/>
                  <a:p>
                    <a:r>
                      <a:rPr lang="tr-TR"/>
                      <a:t>HAYIR </a:t>
                    </a:r>
                    <a:r>
                      <a:rPr lang="en-US"/>
                      <a:t>19%</a:t>
                    </a:r>
                  </a:p>
                </c:rich>
              </c:tx>
              <c:showLegendKey val="0"/>
              <c:showVal val="0"/>
              <c:showCatName val="0"/>
              <c:showSerName val="0"/>
              <c:showPercent val="1"/>
              <c:showBubbleSize val="0"/>
            </c:dLbl>
            <c:dLbl>
              <c:idx val="2"/>
              <c:tx>
                <c:rich>
                  <a:bodyPr/>
                  <a:lstStyle/>
                  <a:p>
                    <a:r>
                      <a:rPr lang="tr-TR"/>
                      <a:t>BAZEN </a:t>
                    </a:r>
                    <a:r>
                      <a:rPr lang="en-US"/>
                      <a:t>27%</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'öğrenci 2'!$B$19:$D$19</c:f>
              <c:numCache>
                <c:formatCode>General</c:formatCode>
                <c:ptCount val="3"/>
                <c:pt idx="0">
                  <c:v>913</c:v>
                </c:pt>
                <c:pt idx="1">
                  <c:v>320</c:v>
                </c:pt>
                <c:pt idx="2">
                  <c:v>460</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964654418197727"/>
          <c:y val="6.9444444444444441E-3"/>
          <c:w val="0.59722222222222221"/>
          <c:h val="0.99305555555555558"/>
        </c:manualLayout>
      </c:layout>
      <c:pieChart>
        <c:varyColors val="1"/>
        <c:ser>
          <c:idx val="0"/>
          <c:order val="0"/>
          <c:dLbls>
            <c:dLbl>
              <c:idx val="0"/>
              <c:layout>
                <c:manualLayout>
                  <c:x val="-0.19007272528433947"/>
                  <c:y val="-0.15400845727617382"/>
                </c:manualLayout>
              </c:layout>
              <c:tx>
                <c:rich>
                  <a:bodyPr/>
                  <a:lstStyle/>
                  <a:p>
                    <a:r>
                      <a:rPr lang="tr-TR"/>
                      <a:t>EVET </a:t>
                    </a:r>
                    <a:r>
                      <a:rPr lang="en-US"/>
                      <a:t>64%</a:t>
                    </a:r>
                  </a:p>
                </c:rich>
              </c:tx>
              <c:showLegendKey val="0"/>
              <c:showVal val="0"/>
              <c:showCatName val="0"/>
              <c:showSerName val="0"/>
              <c:showPercent val="1"/>
              <c:showBubbleSize val="0"/>
            </c:dLbl>
            <c:dLbl>
              <c:idx val="1"/>
              <c:tx>
                <c:rich>
                  <a:bodyPr/>
                  <a:lstStyle/>
                  <a:p>
                    <a:r>
                      <a:rPr lang="tr-TR"/>
                      <a:t>HAYIR </a:t>
                    </a:r>
                    <a:r>
                      <a:rPr lang="en-US"/>
                      <a:t>14%</a:t>
                    </a:r>
                  </a:p>
                </c:rich>
              </c:tx>
              <c:showLegendKey val="0"/>
              <c:showVal val="0"/>
              <c:showCatName val="0"/>
              <c:showSerName val="0"/>
              <c:showPercent val="1"/>
              <c:showBubbleSize val="0"/>
            </c:dLbl>
            <c:dLbl>
              <c:idx val="2"/>
              <c:tx>
                <c:rich>
                  <a:bodyPr/>
                  <a:lstStyle/>
                  <a:p>
                    <a:r>
                      <a:rPr lang="tr-TR"/>
                      <a:t>BAZEN </a:t>
                    </a:r>
                    <a:r>
                      <a:rPr lang="en-US"/>
                      <a:t>22%</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İÖÖ!$E$8:$G$8</c:f>
              <c:numCache>
                <c:formatCode>General</c:formatCode>
                <c:ptCount val="3"/>
                <c:pt idx="0">
                  <c:v>509</c:v>
                </c:pt>
                <c:pt idx="1">
                  <c:v>108</c:v>
                </c:pt>
                <c:pt idx="2">
                  <c:v>171</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7890912073490814"/>
                  <c:y val="-0.10132946923301255"/>
                </c:manualLayout>
              </c:layout>
              <c:tx>
                <c:rich>
                  <a:bodyPr/>
                  <a:lstStyle/>
                  <a:p>
                    <a:r>
                      <a:rPr lang="tr-TR"/>
                      <a:t>EVET</a:t>
                    </a:r>
                    <a:r>
                      <a:rPr lang="tr-TR" baseline="0"/>
                      <a:t> </a:t>
                    </a:r>
                    <a:r>
                      <a:rPr lang="en-US"/>
                      <a:t>63%</a:t>
                    </a:r>
                  </a:p>
                </c:rich>
              </c:tx>
              <c:showLegendKey val="0"/>
              <c:showVal val="0"/>
              <c:showCatName val="0"/>
              <c:showSerName val="0"/>
              <c:showPercent val="1"/>
              <c:showBubbleSize val="0"/>
            </c:dLbl>
            <c:dLbl>
              <c:idx val="1"/>
              <c:layout>
                <c:manualLayout>
                  <c:x val="0.17073993875765528"/>
                  <c:y val="-2.2621755613881599E-2"/>
                </c:manualLayout>
              </c:layout>
              <c:tx>
                <c:rich>
                  <a:bodyPr/>
                  <a:lstStyle/>
                  <a:p>
                    <a:r>
                      <a:rPr lang="tr-TR"/>
                      <a:t>HAYIR </a:t>
                    </a:r>
                    <a:r>
                      <a:rPr lang="en-US"/>
                      <a:t>21%</a:t>
                    </a:r>
                  </a:p>
                </c:rich>
              </c:tx>
              <c:showLegendKey val="0"/>
              <c:showVal val="0"/>
              <c:showCatName val="0"/>
              <c:showSerName val="0"/>
              <c:showPercent val="1"/>
              <c:showBubbleSize val="0"/>
            </c:dLbl>
            <c:dLbl>
              <c:idx val="2"/>
              <c:tx>
                <c:rich>
                  <a:bodyPr/>
                  <a:lstStyle/>
                  <a:p>
                    <a:r>
                      <a:rPr lang="tr-TR"/>
                      <a:t>BAZEN </a:t>
                    </a:r>
                    <a:r>
                      <a:rPr lang="en-US"/>
                      <a:t>16%</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İÖÖ!$H$8:$J$8</c:f>
              <c:numCache>
                <c:formatCode>General</c:formatCode>
                <c:ptCount val="3"/>
                <c:pt idx="0">
                  <c:v>502</c:v>
                </c:pt>
                <c:pt idx="1">
                  <c:v>168</c:v>
                </c:pt>
                <c:pt idx="2">
                  <c:v>127</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4818088363954507"/>
                  <c:y val="-0.26260790317876931"/>
                </c:manualLayout>
              </c:layout>
              <c:tx>
                <c:rich>
                  <a:bodyPr/>
                  <a:lstStyle/>
                  <a:p>
                    <a:r>
                      <a:rPr lang="tr-TR"/>
                      <a:t>EVET </a:t>
                    </a:r>
                    <a:r>
                      <a:rPr lang="en-US"/>
                      <a:t>74%</a:t>
                    </a:r>
                  </a:p>
                </c:rich>
              </c:tx>
              <c:showLegendKey val="0"/>
              <c:showVal val="0"/>
              <c:showCatName val="0"/>
              <c:showSerName val="0"/>
              <c:showPercent val="1"/>
              <c:showBubbleSize val="0"/>
            </c:dLbl>
            <c:dLbl>
              <c:idx val="1"/>
              <c:tx>
                <c:rich>
                  <a:bodyPr/>
                  <a:lstStyle/>
                  <a:p>
                    <a:r>
                      <a:rPr lang="tr-TR"/>
                      <a:t>HAYIR </a:t>
                    </a:r>
                    <a:r>
                      <a:rPr lang="en-US"/>
                      <a:t>11%</a:t>
                    </a:r>
                  </a:p>
                </c:rich>
              </c:tx>
              <c:showLegendKey val="0"/>
              <c:showVal val="0"/>
              <c:showCatName val="0"/>
              <c:showSerName val="0"/>
              <c:showPercent val="1"/>
              <c:showBubbleSize val="0"/>
            </c:dLbl>
            <c:dLbl>
              <c:idx val="2"/>
              <c:tx>
                <c:rich>
                  <a:bodyPr/>
                  <a:lstStyle/>
                  <a:p>
                    <a:r>
                      <a:rPr lang="tr-TR"/>
                      <a:t>BAZEN </a:t>
                    </a:r>
                    <a:r>
                      <a:rPr lang="en-US"/>
                      <a:t>15%</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İÖÖ!$K$8:$M$8</c:f>
              <c:numCache>
                <c:formatCode>General</c:formatCode>
                <c:ptCount val="3"/>
                <c:pt idx="0">
                  <c:v>580</c:v>
                </c:pt>
                <c:pt idx="1">
                  <c:v>89</c:v>
                </c:pt>
                <c:pt idx="2">
                  <c:v>117</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9450382764654417"/>
                  <c:y val="1.8242927967337418E-2"/>
                </c:manualLayout>
              </c:layout>
              <c:tx>
                <c:rich>
                  <a:bodyPr/>
                  <a:lstStyle/>
                  <a:p>
                    <a:r>
                      <a:rPr lang="tr-TR"/>
                      <a:t>EVET  </a:t>
                    </a:r>
                    <a:r>
                      <a:rPr lang="en-US"/>
                      <a:t>45%</a:t>
                    </a:r>
                  </a:p>
                </c:rich>
              </c:tx>
              <c:showLegendKey val="0"/>
              <c:showVal val="0"/>
              <c:showCatName val="0"/>
              <c:showSerName val="0"/>
              <c:showPercent val="1"/>
              <c:showBubbleSize val="0"/>
            </c:dLbl>
            <c:dLbl>
              <c:idx val="1"/>
              <c:tx>
                <c:rich>
                  <a:bodyPr/>
                  <a:lstStyle/>
                  <a:p>
                    <a:r>
                      <a:rPr lang="tr-TR"/>
                      <a:t>HAYIR </a:t>
                    </a:r>
                    <a:r>
                      <a:rPr lang="en-US"/>
                      <a:t>35%</a:t>
                    </a:r>
                  </a:p>
                </c:rich>
              </c:tx>
              <c:showLegendKey val="0"/>
              <c:showVal val="0"/>
              <c:showCatName val="0"/>
              <c:showSerName val="0"/>
              <c:showPercent val="1"/>
              <c:showBubbleSize val="0"/>
            </c:dLbl>
            <c:dLbl>
              <c:idx val="2"/>
              <c:tx>
                <c:rich>
                  <a:bodyPr/>
                  <a:lstStyle/>
                  <a:p>
                    <a:r>
                      <a:rPr lang="tr-TR"/>
                      <a:t>BAZEN </a:t>
                    </a:r>
                    <a:r>
                      <a:rPr lang="en-US"/>
                      <a:t>20%</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İÖÖ!$N$8:$P$8</c:f>
              <c:numCache>
                <c:formatCode>General</c:formatCode>
                <c:ptCount val="3"/>
                <c:pt idx="0">
                  <c:v>350</c:v>
                </c:pt>
                <c:pt idx="1">
                  <c:v>278</c:v>
                </c:pt>
                <c:pt idx="2">
                  <c:v>156</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tx>
                <c:rich>
                  <a:bodyPr/>
                  <a:lstStyle/>
                  <a:p>
                    <a:r>
                      <a:rPr lang="tr-TR"/>
                      <a:t>EVET </a:t>
                    </a:r>
                    <a:r>
                      <a:rPr lang="en-US"/>
                      <a:t>34%</a:t>
                    </a:r>
                  </a:p>
                </c:rich>
              </c:tx>
              <c:showLegendKey val="0"/>
              <c:showVal val="0"/>
              <c:showCatName val="0"/>
              <c:showSerName val="0"/>
              <c:showPercent val="1"/>
              <c:showBubbleSize val="0"/>
            </c:dLbl>
            <c:dLbl>
              <c:idx val="1"/>
              <c:tx>
                <c:rich>
                  <a:bodyPr/>
                  <a:lstStyle/>
                  <a:p>
                    <a:r>
                      <a:rPr lang="tr-TR"/>
                      <a:t>HAYIR </a:t>
                    </a:r>
                    <a:r>
                      <a:rPr lang="en-US"/>
                      <a:t>48%</a:t>
                    </a:r>
                  </a:p>
                </c:rich>
              </c:tx>
              <c:showLegendKey val="0"/>
              <c:showVal val="0"/>
              <c:showCatName val="0"/>
              <c:showSerName val="0"/>
              <c:showPercent val="1"/>
              <c:showBubbleSize val="0"/>
            </c:dLbl>
            <c:dLbl>
              <c:idx val="2"/>
              <c:tx>
                <c:rich>
                  <a:bodyPr/>
                  <a:lstStyle/>
                  <a:p>
                    <a:r>
                      <a:rPr lang="tr-TR"/>
                      <a:t>BAZEN </a:t>
                    </a:r>
                    <a:r>
                      <a:rPr lang="en-US"/>
                      <a:t>18%</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İÖÖ!$Q$8:$S$8</c:f>
              <c:numCache>
                <c:formatCode>General</c:formatCode>
                <c:ptCount val="3"/>
                <c:pt idx="0">
                  <c:v>285</c:v>
                </c:pt>
                <c:pt idx="1">
                  <c:v>395</c:v>
                </c:pt>
                <c:pt idx="2">
                  <c:v>150</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tx>
                <c:rich>
                  <a:bodyPr/>
                  <a:lstStyle/>
                  <a:p>
                    <a:r>
                      <a:rPr lang="tr-TR"/>
                      <a:t>EVET </a:t>
                    </a:r>
                    <a:r>
                      <a:rPr lang="en-US"/>
                      <a:t>60%</a:t>
                    </a:r>
                  </a:p>
                </c:rich>
              </c:tx>
              <c:showLegendKey val="0"/>
              <c:showVal val="0"/>
              <c:showCatName val="0"/>
              <c:showSerName val="0"/>
              <c:showPercent val="1"/>
              <c:showBubbleSize val="0"/>
            </c:dLbl>
            <c:dLbl>
              <c:idx val="1"/>
              <c:tx>
                <c:rich>
                  <a:bodyPr/>
                  <a:lstStyle/>
                  <a:p>
                    <a:r>
                      <a:rPr lang="tr-TR"/>
                      <a:t>HAYIR </a:t>
                    </a:r>
                    <a:r>
                      <a:rPr lang="en-US"/>
                      <a:t>20%</a:t>
                    </a:r>
                  </a:p>
                </c:rich>
              </c:tx>
              <c:showLegendKey val="0"/>
              <c:showVal val="0"/>
              <c:showCatName val="0"/>
              <c:showSerName val="0"/>
              <c:showPercent val="1"/>
              <c:showBubbleSize val="0"/>
            </c:dLbl>
            <c:dLbl>
              <c:idx val="2"/>
              <c:tx>
                <c:rich>
                  <a:bodyPr/>
                  <a:lstStyle/>
                  <a:p>
                    <a:r>
                      <a:rPr lang="tr-TR"/>
                      <a:t>BAZEN </a:t>
                    </a:r>
                    <a:r>
                      <a:rPr lang="en-US"/>
                      <a:t>20%</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İÖÖ!$T$8:$V$8</c:f>
              <c:numCache>
                <c:formatCode>General</c:formatCode>
                <c:ptCount val="3"/>
                <c:pt idx="0">
                  <c:v>468</c:v>
                </c:pt>
                <c:pt idx="1">
                  <c:v>158</c:v>
                </c:pt>
                <c:pt idx="2">
                  <c:v>161</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6577099737532808"/>
                  <c:y val="-0.15717811315252261"/>
                </c:manualLayout>
              </c:layout>
              <c:tx>
                <c:rich>
                  <a:bodyPr/>
                  <a:lstStyle/>
                  <a:p>
                    <a:r>
                      <a:rPr lang="tr-TR"/>
                      <a:t>EVET </a:t>
                    </a:r>
                    <a:r>
                      <a:rPr lang="en-US"/>
                      <a:t>63%</a:t>
                    </a:r>
                  </a:p>
                </c:rich>
              </c:tx>
              <c:showLegendKey val="0"/>
              <c:showVal val="0"/>
              <c:showCatName val="0"/>
              <c:showSerName val="0"/>
              <c:showPercent val="1"/>
              <c:showBubbleSize val="0"/>
            </c:dLbl>
            <c:dLbl>
              <c:idx val="1"/>
              <c:tx>
                <c:rich>
                  <a:bodyPr/>
                  <a:lstStyle/>
                  <a:p>
                    <a:r>
                      <a:rPr lang="tr-TR"/>
                      <a:t>HAYIR</a:t>
                    </a:r>
                    <a:r>
                      <a:rPr lang="tr-TR" baseline="0"/>
                      <a:t> </a:t>
                    </a:r>
                    <a:r>
                      <a:rPr lang="en-US"/>
                      <a:t>16%</a:t>
                    </a:r>
                  </a:p>
                </c:rich>
              </c:tx>
              <c:showLegendKey val="0"/>
              <c:showVal val="0"/>
              <c:showCatName val="0"/>
              <c:showSerName val="0"/>
              <c:showPercent val="1"/>
              <c:showBubbleSize val="0"/>
            </c:dLbl>
            <c:dLbl>
              <c:idx val="2"/>
              <c:tx>
                <c:rich>
                  <a:bodyPr/>
                  <a:lstStyle/>
                  <a:p>
                    <a:r>
                      <a:rPr lang="tr-TR"/>
                      <a:t>BAZEN </a:t>
                    </a:r>
                    <a:r>
                      <a:rPr lang="en-US"/>
                      <a:t>21%</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İÖÖ!$W$8:$Y$8</c:f>
              <c:numCache>
                <c:formatCode>General</c:formatCode>
                <c:ptCount val="3"/>
                <c:pt idx="0">
                  <c:v>466</c:v>
                </c:pt>
                <c:pt idx="1">
                  <c:v>122</c:v>
                </c:pt>
                <c:pt idx="2">
                  <c:v>159</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952099737532815E-2"/>
          <c:y val="4.6296296296296294E-3"/>
          <c:w val="0.71944444444444444"/>
          <c:h val="0.99537037323370048"/>
        </c:manualLayout>
      </c:layout>
      <c:pieChart>
        <c:varyColors val="1"/>
        <c:ser>
          <c:idx val="0"/>
          <c:order val="0"/>
          <c:dLbls>
            <c:dLbl>
              <c:idx val="0"/>
              <c:tx>
                <c:rich>
                  <a:bodyPr/>
                  <a:lstStyle/>
                  <a:p>
                    <a:r>
                      <a:rPr lang="tr-TR"/>
                      <a:t>BASKETBOL </a:t>
                    </a:r>
                    <a:r>
                      <a:rPr lang="en-US"/>
                      <a:t>11%</a:t>
                    </a:r>
                  </a:p>
                </c:rich>
              </c:tx>
              <c:showLegendKey val="0"/>
              <c:showVal val="0"/>
              <c:showCatName val="0"/>
              <c:showSerName val="0"/>
              <c:showPercent val="1"/>
              <c:showBubbleSize val="0"/>
            </c:dLbl>
            <c:dLbl>
              <c:idx val="1"/>
              <c:tx>
                <c:rich>
                  <a:bodyPr/>
                  <a:lstStyle/>
                  <a:p>
                    <a:r>
                      <a:rPr lang="tr-TR"/>
                      <a:t>VOLEYBOL </a:t>
                    </a:r>
                    <a:r>
                      <a:rPr lang="en-US"/>
                      <a:t>16%</a:t>
                    </a:r>
                  </a:p>
                </c:rich>
              </c:tx>
              <c:showLegendKey val="0"/>
              <c:showVal val="0"/>
              <c:showCatName val="0"/>
              <c:showSerName val="0"/>
              <c:showPercent val="1"/>
              <c:showBubbleSize val="0"/>
            </c:dLbl>
            <c:dLbl>
              <c:idx val="2"/>
              <c:tx>
                <c:rich>
                  <a:bodyPr/>
                  <a:lstStyle/>
                  <a:p>
                    <a:r>
                      <a:rPr lang="tr-TR"/>
                      <a:t>BADMİNTOM </a:t>
                    </a:r>
                    <a:r>
                      <a:rPr lang="en-US"/>
                      <a:t>9%</a:t>
                    </a:r>
                  </a:p>
                </c:rich>
              </c:tx>
              <c:showLegendKey val="0"/>
              <c:showVal val="0"/>
              <c:showCatName val="0"/>
              <c:showSerName val="0"/>
              <c:showPercent val="1"/>
              <c:showBubbleSize val="0"/>
            </c:dLbl>
            <c:dLbl>
              <c:idx val="3"/>
              <c:tx>
                <c:rich>
                  <a:bodyPr/>
                  <a:lstStyle/>
                  <a:p>
                    <a:r>
                      <a:rPr lang="tr-TR"/>
                      <a:t>FUTBOL </a:t>
                    </a:r>
                    <a:r>
                      <a:rPr lang="en-US"/>
                      <a:t>19%</a:t>
                    </a:r>
                  </a:p>
                </c:rich>
              </c:tx>
              <c:showLegendKey val="0"/>
              <c:showVal val="0"/>
              <c:showCatName val="0"/>
              <c:showSerName val="0"/>
              <c:showPercent val="1"/>
              <c:showBubbleSize val="0"/>
            </c:dLbl>
            <c:dLbl>
              <c:idx val="4"/>
              <c:tx>
                <c:rich>
                  <a:bodyPr/>
                  <a:lstStyle/>
                  <a:p>
                    <a:r>
                      <a:rPr lang="tr-TR"/>
                      <a:t>MASA TENİSİ</a:t>
                    </a:r>
                    <a:r>
                      <a:rPr lang="tr-TR" baseline="0"/>
                      <a:t> </a:t>
                    </a:r>
                    <a:r>
                      <a:rPr lang="en-US"/>
                      <a:t>15%</a:t>
                    </a:r>
                  </a:p>
                </c:rich>
              </c:tx>
              <c:showLegendKey val="0"/>
              <c:showVal val="0"/>
              <c:showCatName val="0"/>
              <c:showSerName val="0"/>
              <c:showPercent val="1"/>
              <c:showBubbleSize val="0"/>
            </c:dLbl>
            <c:dLbl>
              <c:idx val="5"/>
              <c:tx>
                <c:rich>
                  <a:bodyPr/>
                  <a:lstStyle/>
                  <a:p>
                    <a:r>
                      <a:rPr lang="tr-TR"/>
                      <a:t>SANNTRANÇ </a:t>
                    </a:r>
                    <a:r>
                      <a:rPr lang="en-US"/>
                      <a:t>16%</a:t>
                    </a:r>
                  </a:p>
                </c:rich>
              </c:tx>
              <c:showLegendKey val="0"/>
              <c:showVal val="0"/>
              <c:showCatName val="0"/>
              <c:showSerName val="0"/>
              <c:showPercent val="1"/>
              <c:showBubbleSize val="0"/>
            </c:dLbl>
            <c:dLbl>
              <c:idx val="6"/>
              <c:tx>
                <c:rich>
                  <a:bodyPr/>
                  <a:lstStyle/>
                  <a:p>
                    <a:r>
                      <a:rPr lang="tr-TR"/>
                      <a:t>MANGALA </a:t>
                    </a:r>
                    <a:r>
                      <a:rPr lang="en-US"/>
                      <a:t>14%</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İÖÖ!$Z$8:$AF$8</c:f>
              <c:numCache>
                <c:formatCode>General</c:formatCode>
                <c:ptCount val="7"/>
                <c:pt idx="0">
                  <c:v>201</c:v>
                </c:pt>
                <c:pt idx="1">
                  <c:v>303</c:v>
                </c:pt>
                <c:pt idx="2">
                  <c:v>160</c:v>
                </c:pt>
                <c:pt idx="3">
                  <c:v>369</c:v>
                </c:pt>
                <c:pt idx="4">
                  <c:v>290</c:v>
                </c:pt>
                <c:pt idx="5">
                  <c:v>312</c:v>
                </c:pt>
                <c:pt idx="6">
                  <c:v>266</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81321084864393"/>
          <c:y val="9.6877115364744238E-3"/>
          <c:w val="0.71666666666666667"/>
          <c:h val="0.98708736925219531"/>
        </c:manualLayout>
      </c:layout>
      <c:pieChart>
        <c:varyColors val="1"/>
        <c:ser>
          <c:idx val="0"/>
          <c:order val="0"/>
          <c:dLbls>
            <c:dLbl>
              <c:idx val="0"/>
              <c:tx>
                <c:rich>
                  <a:bodyPr/>
                  <a:lstStyle/>
                  <a:p>
                    <a:r>
                      <a:rPr lang="tr-TR"/>
                      <a:t>TİYATRO </a:t>
                    </a:r>
                    <a:r>
                      <a:rPr lang="en-US"/>
                      <a:t>18%</a:t>
                    </a:r>
                  </a:p>
                </c:rich>
              </c:tx>
              <c:showLegendKey val="0"/>
              <c:showVal val="0"/>
              <c:showCatName val="0"/>
              <c:showSerName val="0"/>
              <c:showPercent val="1"/>
              <c:showBubbleSize val="0"/>
            </c:dLbl>
            <c:dLbl>
              <c:idx val="1"/>
              <c:tx>
                <c:rich>
                  <a:bodyPr/>
                  <a:lstStyle/>
                  <a:p>
                    <a:r>
                      <a:rPr lang="tr-TR"/>
                      <a:t>SİNEMA </a:t>
                    </a:r>
                    <a:r>
                      <a:rPr lang="en-US"/>
                      <a:t>18%</a:t>
                    </a:r>
                  </a:p>
                </c:rich>
              </c:tx>
              <c:showLegendKey val="0"/>
              <c:showVal val="0"/>
              <c:showCatName val="0"/>
              <c:showSerName val="0"/>
              <c:showPercent val="1"/>
              <c:showBubbleSize val="0"/>
            </c:dLbl>
            <c:dLbl>
              <c:idx val="2"/>
              <c:tx>
                <c:rich>
                  <a:bodyPr/>
                  <a:lstStyle/>
                  <a:p>
                    <a:r>
                      <a:rPr lang="tr-TR"/>
                      <a:t>DRAMA </a:t>
                    </a:r>
                    <a:r>
                      <a:rPr lang="en-US"/>
                      <a:t>7%</a:t>
                    </a:r>
                  </a:p>
                </c:rich>
              </c:tx>
              <c:showLegendKey val="0"/>
              <c:showVal val="0"/>
              <c:showCatName val="0"/>
              <c:showSerName val="0"/>
              <c:showPercent val="1"/>
              <c:showBubbleSize val="0"/>
            </c:dLbl>
            <c:dLbl>
              <c:idx val="3"/>
              <c:tx>
                <c:rich>
                  <a:bodyPr/>
                  <a:lstStyle/>
                  <a:p>
                    <a:r>
                      <a:rPr lang="tr-TR"/>
                      <a:t>KORO </a:t>
                    </a:r>
                    <a:r>
                      <a:rPr lang="en-US"/>
                      <a:t>5%</a:t>
                    </a:r>
                  </a:p>
                </c:rich>
              </c:tx>
              <c:showLegendKey val="0"/>
              <c:showVal val="0"/>
              <c:showCatName val="0"/>
              <c:showSerName val="0"/>
              <c:showPercent val="1"/>
              <c:showBubbleSize val="0"/>
            </c:dLbl>
            <c:dLbl>
              <c:idx val="4"/>
              <c:tx>
                <c:rich>
                  <a:bodyPr/>
                  <a:lstStyle/>
                  <a:p>
                    <a:r>
                      <a:rPr lang="tr-TR"/>
                      <a:t>ŞİİR DİN </a:t>
                    </a:r>
                    <a:r>
                      <a:rPr lang="en-US"/>
                      <a:t>7%</a:t>
                    </a:r>
                  </a:p>
                </c:rich>
              </c:tx>
              <c:showLegendKey val="0"/>
              <c:showVal val="0"/>
              <c:showCatName val="0"/>
              <c:showSerName val="0"/>
              <c:showPercent val="1"/>
              <c:showBubbleSize val="0"/>
            </c:dLbl>
            <c:dLbl>
              <c:idx val="5"/>
              <c:tx>
                <c:rich>
                  <a:bodyPr/>
                  <a:lstStyle/>
                  <a:p>
                    <a:r>
                      <a:rPr lang="tr-TR"/>
                      <a:t>EBRU/ HAT </a:t>
                    </a:r>
                    <a:r>
                      <a:rPr lang="en-US"/>
                      <a:t>11%</a:t>
                    </a:r>
                  </a:p>
                </c:rich>
              </c:tx>
              <c:showLegendKey val="0"/>
              <c:showVal val="0"/>
              <c:showCatName val="0"/>
              <c:showSerName val="0"/>
              <c:showPercent val="1"/>
              <c:showBubbleSize val="0"/>
            </c:dLbl>
            <c:dLbl>
              <c:idx val="6"/>
              <c:tx>
                <c:rich>
                  <a:bodyPr/>
                  <a:lstStyle/>
                  <a:p>
                    <a:r>
                      <a:rPr lang="tr-TR"/>
                      <a:t>AHŞAP BOYAMA</a:t>
                    </a:r>
                    <a:r>
                      <a:rPr lang="tr-TR" baseline="0"/>
                      <a:t> </a:t>
                    </a:r>
                    <a:r>
                      <a:rPr lang="en-US"/>
                      <a:t>9%</a:t>
                    </a:r>
                  </a:p>
                </c:rich>
              </c:tx>
              <c:showLegendKey val="0"/>
              <c:showVal val="0"/>
              <c:showCatName val="0"/>
              <c:showSerName val="0"/>
              <c:showPercent val="1"/>
              <c:showBubbleSize val="0"/>
            </c:dLbl>
            <c:dLbl>
              <c:idx val="7"/>
              <c:tx>
                <c:rich>
                  <a:bodyPr/>
                  <a:lstStyle/>
                  <a:p>
                    <a:r>
                      <a:rPr lang="tr-TR"/>
                      <a:t>RESİM </a:t>
                    </a:r>
                    <a:r>
                      <a:rPr lang="en-US"/>
                      <a:t>12%</a:t>
                    </a:r>
                  </a:p>
                </c:rich>
              </c:tx>
              <c:showLegendKey val="0"/>
              <c:showVal val="0"/>
              <c:showCatName val="0"/>
              <c:showSerName val="0"/>
              <c:showPercent val="1"/>
              <c:showBubbleSize val="0"/>
            </c:dLbl>
            <c:dLbl>
              <c:idx val="8"/>
              <c:tx>
                <c:rich>
                  <a:bodyPr/>
                  <a:lstStyle/>
                  <a:p>
                    <a:r>
                      <a:rPr lang="tr-TR"/>
                      <a:t>HALK</a:t>
                    </a:r>
                    <a:r>
                      <a:rPr lang="tr-TR" baseline="0"/>
                      <a:t> OYUNLARI </a:t>
                    </a:r>
                    <a:r>
                      <a:rPr lang="en-US"/>
                      <a:t>13%</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İÖÖ!$AH$8:$AP$8</c:f>
              <c:numCache>
                <c:formatCode>General</c:formatCode>
                <c:ptCount val="9"/>
                <c:pt idx="0">
                  <c:v>404</c:v>
                </c:pt>
                <c:pt idx="1">
                  <c:v>391</c:v>
                </c:pt>
                <c:pt idx="2">
                  <c:v>148</c:v>
                </c:pt>
                <c:pt idx="3">
                  <c:v>113</c:v>
                </c:pt>
                <c:pt idx="4">
                  <c:v>161</c:v>
                </c:pt>
                <c:pt idx="5">
                  <c:v>249</c:v>
                </c:pt>
                <c:pt idx="6">
                  <c:v>197</c:v>
                </c:pt>
                <c:pt idx="7">
                  <c:v>270</c:v>
                </c:pt>
                <c:pt idx="8">
                  <c:v>280</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271872265966754E-2"/>
          <c:y val="3.6388116544779081E-2"/>
          <c:w val="0.68611111111111112"/>
          <c:h val="0.90797397844425531"/>
        </c:manualLayout>
      </c:layout>
      <c:pieChart>
        <c:varyColors val="1"/>
        <c:ser>
          <c:idx val="0"/>
          <c:order val="0"/>
          <c:dLbls>
            <c:dLbl>
              <c:idx val="0"/>
              <c:tx>
                <c:rich>
                  <a:bodyPr/>
                  <a:lstStyle/>
                  <a:p>
                    <a:r>
                      <a:rPr lang="tr-TR"/>
                      <a:t>HAFTAİÇİ </a:t>
                    </a:r>
                    <a:r>
                      <a:rPr lang="en-US"/>
                      <a:t>34%</a:t>
                    </a:r>
                  </a:p>
                </c:rich>
              </c:tx>
              <c:showLegendKey val="0"/>
              <c:showVal val="0"/>
              <c:showCatName val="0"/>
              <c:showSerName val="0"/>
              <c:showPercent val="1"/>
              <c:showBubbleSize val="0"/>
            </c:dLbl>
            <c:dLbl>
              <c:idx val="1"/>
              <c:tx>
                <c:rich>
                  <a:bodyPr/>
                  <a:lstStyle/>
                  <a:p>
                    <a:r>
                      <a:rPr lang="tr-TR"/>
                      <a:t>HAFTASONU </a:t>
                    </a:r>
                    <a:r>
                      <a:rPr lang="en-US"/>
                      <a:t>30%</a:t>
                    </a:r>
                  </a:p>
                </c:rich>
              </c:tx>
              <c:showLegendKey val="0"/>
              <c:showVal val="0"/>
              <c:showCatName val="0"/>
              <c:showSerName val="0"/>
              <c:showPercent val="1"/>
              <c:showBubbleSize val="0"/>
            </c:dLbl>
            <c:dLbl>
              <c:idx val="2"/>
              <c:layout>
                <c:manualLayout>
                  <c:x val="0.13016469816272966"/>
                  <c:y val="-9.1243657713044476E-2"/>
                </c:manualLayout>
              </c:layout>
              <c:tx>
                <c:rich>
                  <a:bodyPr/>
                  <a:lstStyle/>
                  <a:p>
                    <a:r>
                      <a:rPr lang="tr-TR"/>
                      <a:t>YARIYIL</a:t>
                    </a:r>
                    <a:r>
                      <a:rPr lang="tr-TR" baseline="0"/>
                      <a:t> </a:t>
                    </a:r>
                    <a:r>
                      <a:rPr lang="en-US"/>
                      <a:t>6%</a:t>
                    </a:r>
                  </a:p>
                </c:rich>
              </c:tx>
              <c:showLegendKey val="0"/>
              <c:showVal val="0"/>
              <c:showCatName val="0"/>
              <c:showSerName val="0"/>
              <c:showPercent val="1"/>
              <c:showBubbleSize val="0"/>
            </c:dLbl>
            <c:dLbl>
              <c:idx val="3"/>
              <c:tx>
                <c:rich>
                  <a:bodyPr/>
                  <a:lstStyle/>
                  <a:p>
                    <a:r>
                      <a:rPr lang="tr-TR"/>
                      <a:t>YAZ TATİLİ</a:t>
                    </a:r>
                    <a:r>
                      <a:rPr lang="tr-TR" baseline="0"/>
                      <a:t> </a:t>
                    </a:r>
                    <a:r>
                      <a:rPr lang="en-US"/>
                      <a:t>30%</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İÖÖ!$AR$8:$AU$8</c:f>
              <c:numCache>
                <c:formatCode>General</c:formatCode>
                <c:ptCount val="4"/>
                <c:pt idx="0">
                  <c:v>289</c:v>
                </c:pt>
                <c:pt idx="1">
                  <c:v>257</c:v>
                </c:pt>
                <c:pt idx="2">
                  <c:v>54</c:v>
                </c:pt>
                <c:pt idx="3">
                  <c:v>263</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79798775153106"/>
          <c:y val="3.4722222222222224E-2"/>
          <c:w val="0.57222222222222219"/>
          <c:h val="0.95370370370370372"/>
        </c:manualLayout>
      </c:layout>
      <c:pieChart>
        <c:varyColors val="1"/>
        <c:ser>
          <c:idx val="0"/>
          <c:order val="0"/>
          <c:dLbls>
            <c:dLbl>
              <c:idx val="0"/>
              <c:layout>
                <c:manualLayout>
                  <c:x val="-0.18393175853018373"/>
                  <c:y val="1.7061096529600465E-2"/>
                </c:manualLayout>
              </c:layout>
              <c:tx>
                <c:rich>
                  <a:bodyPr/>
                  <a:lstStyle/>
                  <a:p>
                    <a:r>
                      <a:rPr lang="tr-TR"/>
                      <a:t>EVET </a:t>
                    </a:r>
                    <a:r>
                      <a:rPr lang="en-US"/>
                      <a:t>51%</a:t>
                    </a:r>
                  </a:p>
                </c:rich>
              </c:tx>
              <c:showLegendKey val="0"/>
              <c:showVal val="0"/>
              <c:showCatName val="0"/>
              <c:showSerName val="0"/>
              <c:showPercent val="1"/>
              <c:showBubbleSize val="0"/>
            </c:dLbl>
            <c:dLbl>
              <c:idx val="1"/>
              <c:tx>
                <c:rich>
                  <a:bodyPr/>
                  <a:lstStyle/>
                  <a:p>
                    <a:r>
                      <a:rPr lang="tr-TR"/>
                      <a:t>HAYIR </a:t>
                    </a:r>
                    <a:r>
                      <a:rPr lang="en-US"/>
                      <a:t>23%</a:t>
                    </a:r>
                  </a:p>
                </c:rich>
              </c:tx>
              <c:showLegendKey val="0"/>
              <c:showVal val="0"/>
              <c:showCatName val="0"/>
              <c:showSerName val="0"/>
              <c:showPercent val="1"/>
              <c:showBubbleSize val="0"/>
            </c:dLbl>
            <c:dLbl>
              <c:idx val="2"/>
              <c:tx>
                <c:rich>
                  <a:bodyPr/>
                  <a:lstStyle/>
                  <a:p>
                    <a:r>
                      <a:rPr lang="tr-TR"/>
                      <a:t>BAZEN </a:t>
                    </a:r>
                    <a:r>
                      <a:rPr lang="en-US"/>
                      <a:t>26%</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'öğrenci 2'!$E$19:$G$19</c:f>
              <c:numCache>
                <c:formatCode>General</c:formatCode>
                <c:ptCount val="3"/>
                <c:pt idx="0">
                  <c:v>862</c:v>
                </c:pt>
                <c:pt idx="1">
                  <c:v>387</c:v>
                </c:pt>
                <c:pt idx="2">
                  <c:v>453</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838145231846017E-2"/>
          <c:y val="3.3209341486325507E-4"/>
          <c:w val="0.84839457567804022"/>
          <c:h val="0.99933581317027353"/>
        </c:manualLayout>
      </c:layout>
      <c:pieChart>
        <c:varyColors val="1"/>
        <c:ser>
          <c:idx val="0"/>
          <c:order val="0"/>
          <c:dLbls>
            <c:dLbl>
              <c:idx val="0"/>
              <c:tx>
                <c:rich>
                  <a:bodyPr/>
                  <a:lstStyle/>
                  <a:p>
                    <a:r>
                      <a:rPr lang="tr-TR"/>
                      <a:t>GOLF </a:t>
                    </a:r>
                    <a:r>
                      <a:rPr lang="en-US"/>
                      <a:t>6%</a:t>
                    </a:r>
                  </a:p>
                </c:rich>
              </c:tx>
              <c:showLegendKey val="0"/>
              <c:showVal val="0"/>
              <c:showCatName val="0"/>
              <c:showSerName val="0"/>
              <c:showPercent val="1"/>
              <c:showBubbleSize val="0"/>
            </c:dLbl>
            <c:dLbl>
              <c:idx val="1"/>
              <c:tx>
                <c:rich>
                  <a:bodyPr/>
                  <a:lstStyle/>
                  <a:p>
                    <a:r>
                      <a:rPr lang="tr-TR"/>
                      <a:t>BOWLİNG </a:t>
                    </a:r>
                    <a:r>
                      <a:rPr lang="en-US"/>
                      <a:t>10%</a:t>
                    </a:r>
                  </a:p>
                </c:rich>
              </c:tx>
              <c:showLegendKey val="0"/>
              <c:showVal val="0"/>
              <c:showCatName val="0"/>
              <c:showSerName val="0"/>
              <c:showPercent val="1"/>
              <c:showBubbleSize val="0"/>
            </c:dLbl>
            <c:dLbl>
              <c:idx val="2"/>
              <c:tx>
                <c:rich>
                  <a:bodyPr/>
                  <a:lstStyle/>
                  <a:p>
                    <a:r>
                      <a:rPr lang="tr-TR"/>
                      <a:t>OKÇULUK </a:t>
                    </a:r>
                    <a:r>
                      <a:rPr lang="en-US"/>
                      <a:t>14%</a:t>
                    </a:r>
                  </a:p>
                </c:rich>
              </c:tx>
              <c:showLegendKey val="0"/>
              <c:showVal val="0"/>
              <c:showCatName val="0"/>
              <c:showSerName val="0"/>
              <c:showPercent val="1"/>
              <c:showBubbleSize val="0"/>
            </c:dLbl>
            <c:dLbl>
              <c:idx val="3"/>
              <c:tx>
                <c:rich>
                  <a:bodyPr/>
                  <a:lstStyle/>
                  <a:p>
                    <a:r>
                      <a:rPr lang="tr-TR"/>
                      <a:t>BİSİKLET YOLU </a:t>
                    </a:r>
                    <a:r>
                      <a:rPr lang="en-US"/>
                      <a:t>17%</a:t>
                    </a:r>
                  </a:p>
                </c:rich>
              </c:tx>
              <c:showLegendKey val="0"/>
              <c:showVal val="0"/>
              <c:showCatName val="0"/>
              <c:showSerName val="0"/>
              <c:showPercent val="1"/>
              <c:showBubbleSize val="0"/>
            </c:dLbl>
            <c:dLbl>
              <c:idx val="4"/>
              <c:tx>
                <c:rich>
                  <a:bodyPr/>
                  <a:lstStyle/>
                  <a:p>
                    <a:r>
                      <a:rPr lang="tr-TR"/>
                      <a:t> BUZ PATENİ </a:t>
                    </a:r>
                    <a:r>
                      <a:rPr lang="en-US"/>
                      <a:t>20%</a:t>
                    </a:r>
                  </a:p>
                </c:rich>
              </c:tx>
              <c:showLegendKey val="0"/>
              <c:showVal val="0"/>
              <c:showCatName val="0"/>
              <c:showSerName val="0"/>
              <c:showPercent val="1"/>
              <c:showBubbleSize val="0"/>
            </c:dLbl>
            <c:dLbl>
              <c:idx val="5"/>
              <c:tx>
                <c:rich>
                  <a:bodyPr/>
                  <a:lstStyle/>
                  <a:p>
                    <a:r>
                      <a:rPr lang="tr-TR"/>
                      <a:t>YÜZME </a:t>
                    </a:r>
                    <a:r>
                      <a:rPr lang="en-US"/>
                      <a:t>22%</a:t>
                    </a:r>
                  </a:p>
                </c:rich>
              </c:tx>
              <c:showLegendKey val="0"/>
              <c:showVal val="0"/>
              <c:showCatName val="0"/>
              <c:showSerName val="0"/>
              <c:showPercent val="1"/>
              <c:showBubbleSize val="0"/>
            </c:dLbl>
            <c:dLbl>
              <c:idx val="6"/>
              <c:tx>
                <c:rich>
                  <a:bodyPr/>
                  <a:lstStyle/>
                  <a:p>
                    <a:r>
                      <a:rPr lang="tr-TR"/>
                      <a:t>KAPALI HALI SAHA </a:t>
                    </a:r>
                    <a:r>
                      <a:rPr lang="en-US"/>
                      <a:t>11%</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İÖÖ!$AV$8:$BB$8</c:f>
              <c:numCache>
                <c:formatCode>General</c:formatCode>
                <c:ptCount val="7"/>
                <c:pt idx="0">
                  <c:v>109</c:v>
                </c:pt>
                <c:pt idx="1">
                  <c:v>186</c:v>
                </c:pt>
                <c:pt idx="2">
                  <c:v>275</c:v>
                </c:pt>
                <c:pt idx="3">
                  <c:v>328</c:v>
                </c:pt>
                <c:pt idx="4">
                  <c:v>392</c:v>
                </c:pt>
                <c:pt idx="5">
                  <c:v>413</c:v>
                </c:pt>
                <c:pt idx="6">
                  <c:v>212</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7576552930884"/>
          <c:y val="1.6203703703703703E-2"/>
          <c:w val="0.59027777777777779"/>
          <c:h val="0.98379629629629628"/>
        </c:manualLayout>
      </c:layout>
      <c:pieChart>
        <c:varyColors val="1"/>
        <c:ser>
          <c:idx val="0"/>
          <c:order val="0"/>
          <c:dLbls>
            <c:dLbl>
              <c:idx val="0"/>
              <c:tx>
                <c:rich>
                  <a:bodyPr/>
                  <a:lstStyle/>
                  <a:p>
                    <a:r>
                      <a:rPr lang="tr-TR"/>
                      <a:t>EVET </a:t>
                    </a:r>
                    <a:r>
                      <a:rPr lang="en-US"/>
                      <a:t>50%</a:t>
                    </a:r>
                  </a:p>
                </c:rich>
              </c:tx>
              <c:showLegendKey val="0"/>
              <c:showVal val="0"/>
              <c:showCatName val="0"/>
              <c:showSerName val="0"/>
              <c:showPercent val="1"/>
              <c:showBubbleSize val="0"/>
            </c:dLbl>
            <c:dLbl>
              <c:idx val="1"/>
              <c:tx>
                <c:rich>
                  <a:bodyPr/>
                  <a:lstStyle/>
                  <a:p>
                    <a:r>
                      <a:rPr lang="tr-TR"/>
                      <a:t>HAYIR </a:t>
                    </a:r>
                    <a:r>
                      <a:rPr lang="en-US"/>
                      <a:t>20%</a:t>
                    </a:r>
                  </a:p>
                </c:rich>
              </c:tx>
              <c:showLegendKey val="0"/>
              <c:showVal val="0"/>
              <c:showCatName val="0"/>
              <c:showSerName val="0"/>
              <c:showPercent val="1"/>
              <c:showBubbleSize val="0"/>
            </c:dLbl>
            <c:dLbl>
              <c:idx val="2"/>
              <c:tx>
                <c:rich>
                  <a:bodyPr/>
                  <a:lstStyle/>
                  <a:p>
                    <a:r>
                      <a:rPr lang="tr-TR"/>
                      <a:t>BAZEN </a:t>
                    </a:r>
                    <a:r>
                      <a:rPr lang="en-US"/>
                      <a:t>30%</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OOÖ!$B$7:$D$7</c:f>
              <c:numCache>
                <c:formatCode>General</c:formatCode>
                <c:ptCount val="3"/>
                <c:pt idx="0">
                  <c:v>286</c:v>
                </c:pt>
                <c:pt idx="1">
                  <c:v>114</c:v>
                </c:pt>
                <c:pt idx="2">
                  <c:v>169</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31321084864391"/>
          <c:y val="6.9444444444444441E-3"/>
          <c:w val="0.72777777777777775"/>
          <c:h val="0.97715603367567372"/>
        </c:manualLayout>
      </c:layout>
      <c:pieChart>
        <c:varyColors val="1"/>
        <c:ser>
          <c:idx val="0"/>
          <c:order val="0"/>
          <c:dLbls>
            <c:dLbl>
              <c:idx val="0"/>
              <c:tx>
                <c:rich>
                  <a:bodyPr/>
                  <a:lstStyle/>
                  <a:p>
                    <a:r>
                      <a:rPr lang="tr-TR"/>
                      <a:t>EVET </a:t>
                    </a:r>
                    <a:r>
                      <a:rPr lang="en-US"/>
                      <a:t>47%</a:t>
                    </a:r>
                  </a:p>
                </c:rich>
              </c:tx>
              <c:showLegendKey val="0"/>
              <c:showVal val="0"/>
              <c:showCatName val="0"/>
              <c:showSerName val="0"/>
              <c:showPercent val="1"/>
              <c:showBubbleSize val="0"/>
            </c:dLbl>
            <c:dLbl>
              <c:idx val="1"/>
              <c:tx>
                <c:rich>
                  <a:bodyPr/>
                  <a:lstStyle/>
                  <a:p>
                    <a:r>
                      <a:rPr lang="tr-TR"/>
                      <a:t>HAYIR </a:t>
                    </a:r>
                    <a:r>
                      <a:rPr lang="en-US"/>
                      <a:t>22%</a:t>
                    </a:r>
                  </a:p>
                </c:rich>
              </c:tx>
              <c:showLegendKey val="0"/>
              <c:showVal val="0"/>
              <c:showCatName val="0"/>
              <c:showSerName val="0"/>
              <c:showPercent val="1"/>
              <c:showBubbleSize val="0"/>
            </c:dLbl>
            <c:dLbl>
              <c:idx val="2"/>
              <c:tx>
                <c:rich>
                  <a:bodyPr/>
                  <a:lstStyle/>
                  <a:p>
                    <a:r>
                      <a:rPr lang="tr-TR"/>
                      <a:t>BAZEN </a:t>
                    </a:r>
                    <a:r>
                      <a:rPr lang="en-US"/>
                      <a:t>31%</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OOÖ!$E$7:$G$7</c:f>
              <c:numCache>
                <c:formatCode>General</c:formatCode>
                <c:ptCount val="3"/>
                <c:pt idx="0">
                  <c:v>266</c:v>
                </c:pt>
                <c:pt idx="1">
                  <c:v>124</c:v>
                </c:pt>
                <c:pt idx="2">
                  <c:v>177</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79798775153106"/>
          <c:y val="0"/>
          <c:w val="0.59444444444444444"/>
          <c:h val="0.9907407407407407"/>
        </c:manualLayout>
      </c:layout>
      <c:pieChart>
        <c:varyColors val="1"/>
        <c:ser>
          <c:idx val="0"/>
          <c:order val="0"/>
          <c:dLbls>
            <c:dLbl>
              <c:idx val="0"/>
              <c:tx>
                <c:rich>
                  <a:bodyPr/>
                  <a:lstStyle/>
                  <a:p>
                    <a:r>
                      <a:rPr lang="tr-TR"/>
                      <a:t>EVET </a:t>
                    </a:r>
                    <a:r>
                      <a:rPr lang="en-US"/>
                      <a:t>54%</a:t>
                    </a:r>
                  </a:p>
                </c:rich>
              </c:tx>
              <c:showLegendKey val="0"/>
              <c:showVal val="0"/>
              <c:showCatName val="0"/>
              <c:showSerName val="0"/>
              <c:showPercent val="1"/>
              <c:showBubbleSize val="0"/>
            </c:dLbl>
            <c:dLbl>
              <c:idx val="1"/>
              <c:tx>
                <c:rich>
                  <a:bodyPr/>
                  <a:lstStyle/>
                  <a:p>
                    <a:r>
                      <a:rPr lang="tr-TR"/>
                      <a:t>HAYIR </a:t>
                    </a:r>
                    <a:r>
                      <a:rPr lang="en-US"/>
                      <a:t>29%</a:t>
                    </a:r>
                  </a:p>
                </c:rich>
              </c:tx>
              <c:showLegendKey val="0"/>
              <c:showVal val="0"/>
              <c:showCatName val="0"/>
              <c:showSerName val="0"/>
              <c:showPercent val="1"/>
              <c:showBubbleSize val="0"/>
            </c:dLbl>
            <c:dLbl>
              <c:idx val="2"/>
              <c:tx>
                <c:rich>
                  <a:bodyPr/>
                  <a:lstStyle/>
                  <a:p>
                    <a:r>
                      <a:rPr lang="tr-TR"/>
                      <a:t>BAZEN</a:t>
                    </a:r>
                    <a:r>
                      <a:rPr lang="tr-TR" baseline="0"/>
                      <a:t> </a:t>
                    </a:r>
                    <a:r>
                      <a:rPr lang="en-US"/>
                      <a:t>17%</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OOÖ!$H$7:$J$7</c:f>
              <c:numCache>
                <c:formatCode>General</c:formatCode>
                <c:ptCount val="3"/>
                <c:pt idx="0">
                  <c:v>307</c:v>
                </c:pt>
                <c:pt idx="1">
                  <c:v>166</c:v>
                </c:pt>
                <c:pt idx="2">
                  <c:v>94</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79798775153106"/>
          <c:y val="2.0833333333333332E-2"/>
          <c:w val="0.5805555555555556"/>
          <c:h val="0.96759259259259256"/>
        </c:manualLayout>
      </c:layout>
      <c:pieChart>
        <c:varyColors val="1"/>
        <c:ser>
          <c:idx val="0"/>
          <c:order val="0"/>
          <c:dLbls>
            <c:dLbl>
              <c:idx val="0"/>
              <c:tx>
                <c:rich>
                  <a:bodyPr/>
                  <a:lstStyle/>
                  <a:p>
                    <a:r>
                      <a:rPr lang="tr-TR"/>
                      <a:t>EVET </a:t>
                    </a:r>
                    <a:r>
                      <a:rPr lang="en-US"/>
                      <a:t>56%</a:t>
                    </a:r>
                  </a:p>
                </c:rich>
              </c:tx>
              <c:showLegendKey val="0"/>
              <c:showVal val="0"/>
              <c:showCatName val="0"/>
              <c:showSerName val="0"/>
              <c:showPercent val="1"/>
              <c:showBubbleSize val="0"/>
            </c:dLbl>
            <c:dLbl>
              <c:idx val="1"/>
              <c:tx>
                <c:rich>
                  <a:bodyPr/>
                  <a:lstStyle/>
                  <a:p>
                    <a:r>
                      <a:rPr lang="tr-TR"/>
                      <a:t>HAYIR </a:t>
                    </a:r>
                    <a:r>
                      <a:rPr lang="en-US"/>
                      <a:t>15%</a:t>
                    </a:r>
                  </a:p>
                </c:rich>
              </c:tx>
              <c:showLegendKey val="0"/>
              <c:showVal val="0"/>
              <c:showCatName val="0"/>
              <c:showSerName val="0"/>
              <c:showPercent val="1"/>
              <c:showBubbleSize val="0"/>
            </c:dLbl>
            <c:dLbl>
              <c:idx val="2"/>
              <c:tx>
                <c:rich>
                  <a:bodyPr/>
                  <a:lstStyle/>
                  <a:p>
                    <a:r>
                      <a:rPr lang="tr-TR"/>
                      <a:t>BAZEN </a:t>
                    </a:r>
                    <a:r>
                      <a:rPr lang="en-US"/>
                      <a:t>29%</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OOÖ!$K$7:$M$7</c:f>
              <c:numCache>
                <c:formatCode>General</c:formatCode>
                <c:ptCount val="3"/>
                <c:pt idx="0">
                  <c:v>320</c:v>
                </c:pt>
                <c:pt idx="1">
                  <c:v>85</c:v>
                </c:pt>
                <c:pt idx="2">
                  <c:v>162</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964654418197727"/>
          <c:y val="0"/>
          <c:w val="0.60277777777777775"/>
          <c:h val="1"/>
        </c:manualLayout>
      </c:layout>
      <c:pieChart>
        <c:varyColors val="1"/>
        <c:ser>
          <c:idx val="0"/>
          <c:order val="0"/>
          <c:dLbls>
            <c:dLbl>
              <c:idx val="0"/>
              <c:tx>
                <c:rich>
                  <a:bodyPr/>
                  <a:lstStyle/>
                  <a:p>
                    <a:r>
                      <a:rPr lang="tr-TR"/>
                      <a:t>EVET </a:t>
                    </a:r>
                    <a:r>
                      <a:rPr lang="en-US"/>
                      <a:t>58%</a:t>
                    </a:r>
                  </a:p>
                </c:rich>
              </c:tx>
              <c:showLegendKey val="0"/>
              <c:showVal val="0"/>
              <c:showCatName val="0"/>
              <c:showSerName val="0"/>
              <c:showPercent val="1"/>
              <c:showBubbleSize val="0"/>
            </c:dLbl>
            <c:dLbl>
              <c:idx val="1"/>
              <c:tx>
                <c:rich>
                  <a:bodyPr/>
                  <a:lstStyle/>
                  <a:p>
                    <a:r>
                      <a:rPr lang="tr-TR"/>
                      <a:t>HAYIR </a:t>
                    </a:r>
                    <a:r>
                      <a:rPr lang="en-US"/>
                      <a:t>26%</a:t>
                    </a:r>
                  </a:p>
                </c:rich>
              </c:tx>
              <c:showLegendKey val="0"/>
              <c:showVal val="0"/>
              <c:showCatName val="0"/>
              <c:showSerName val="0"/>
              <c:showPercent val="1"/>
              <c:showBubbleSize val="0"/>
            </c:dLbl>
            <c:dLbl>
              <c:idx val="2"/>
              <c:tx>
                <c:rich>
                  <a:bodyPr/>
                  <a:lstStyle/>
                  <a:p>
                    <a:r>
                      <a:rPr lang="tr-TR"/>
                      <a:t>BAZEN </a:t>
                    </a:r>
                    <a:r>
                      <a:rPr lang="en-US"/>
                      <a:t>16%</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OOÖ!$N$7:$P$7</c:f>
              <c:numCache>
                <c:formatCode>General</c:formatCode>
                <c:ptCount val="3"/>
                <c:pt idx="0">
                  <c:v>332</c:v>
                </c:pt>
                <c:pt idx="1">
                  <c:v>149</c:v>
                </c:pt>
                <c:pt idx="2">
                  <c:v>89</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68687664041995"/>
          <c:y val="6.9444444444444441E-3"/>
          <c:w val="0.6"/>
          <c:h val="0.99305555555555558"/>
        </c:manualLayout>
      </c:layout>
      <c:pieChart>
        <c:varyColors val="1"/>
        <c:ser>
          <c:idx val="0"/>
          <c:order val="0"/>
          <c:dLbls>
            <c:dLbl>
              <c:idx val="0"/>
              <c:tx>
                <c:rich>
                  <a:bodyPr/>
                  <a:lstStyle/>
                  <a:p>
                    <a:r>
                      <a:rPr lang="tr-TR"/>
                      <a:t> EVET </a:t>
                    </a:r>
                    <a:r>
                      <a:rPr lang="en-US"/>
                      <a:t>50%</a:t>
                    </a:r>
                  </a:p>
                </c:rich>
              </c:tx>
              <c:showLegendKey val="0"/>
              <c:showVal val="0"/>
              <c:showCatName val="0"/>
              <c:showSerName val="0"/>
              <c:showPercent val="1"/>
              <c:showBubbleSize val="0"/>
            </c:dLbl>
            <c:dLbl>
              <c:idx val="1"/>
              <c:tx>
                <c:rich>
                  <a:bodyPr/>
                  <a:lstStyle/>
                  <a:p>
                    <a:r>
                      <a:rPr lang="tr-TR"/>
                      <a:t>HAYIR </a:t>
                    </a:r>
                    <a:r>
                      <a:rPr lang="en-US"/>
                      <a:t>34%</a:t>
                    </a:r>
                  </a:p>
                </c:rich>
              </c:tx>
              <c:showLegendKey val="0"/>
              <c:showVal val="0"/>
              <c:showCatName val="0"/>
              <c:showSerName val="0"/>
              <c:showPercent val="1"/>
              <c:showBubbleSize val="0"/>
            </c:dLbl>
            <c:dLbl>
              <c:idx val="2"/>
              <c:tx>
                <c:rich>
                  <a:bodyPr/>
                  <a:lstStyle/>
                  <a:p>
                    <a:r>
                      <a:rPr lang="tr-TR"/>
                      <a:t>BAZEN </a:t>
                    </a:r>
                    <a:r>
                      <a:rPr lang="en-US"/>
                      <a:t>16%</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OOÖ!$Q$7:$S$7</c:f>
              <c:numCache>
                <c:formatCode>General</c:formatCode>
                <c:ptCount val="3"/>
                <c:pt idx="0">
                  <c:v>285</c:v>
                </c:pt>
                <c:pt idx="1">
                  <c:v>192</c:v>
                </c:pt>
                <c:pt idx="2">
                  <c:v>90</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09098862642173"/>
          <c:y val="1.1574074074074073E-2"/>
          <c:w val="0.6"/>
          <c:h val="0.98842592592592593"/>
        </c:manualLayout>
      </c:layout>
      <c:pieChart>
        <c:varyColors val="1"/>
        <c:ser>
          <c:idx val="0"/>
          <c:order val="0"/>
          <c:dLbls>
            <c:dLbl>
              <c:idx val="0"/>
              <c:layout>
                <c:manualLayout>
                  <c:x val="-0.16414679548035219"/>
                  <c:y val="-0.22414582461961927"/>
                </c:manualLayout>
              </c:layout>
              <c:tx>
                <c:rich>
                  <a:bodyPr/>
                  <a:lstStyle/>
                  <a:p>
                    <a:r>
                      <a:rPr lang="tr-TR"/>
                      <a:t>EVET </a:t>
                    </a:r>
                    <a:r>
                      <a:rPr lang="en-US"/>
                      <a:t>69%</a:t>
                    </a:r>
                  </a:p>
                </c:rich>
              </c:tx>
              <c:showLegendKey val="0"/>
              <c:showVal val="0"/>
              <c:showCatName val="0"/>
              <c:showSerName val="0"/>
              <c:showPercent val="1"/>
              <c:showBubbleSize val="0"/>
            </c:dLbl>
            <c:dLbl>
              <c:idx val="1"/>
              <c:tx>
                <c:rich>
                  <a:bodyPr/>
                  <a:lstStyle/>
                  <a:p>
                    <a:r>
                      <a:rPr lang="tr-TR"/>
                      <a:t>HAYIR </a:t>
                    </a:r>
                    <a:r>
                      <a:rPr lang="en-US"/>
                      <a:t>11%</a:t>
                    </a:r>
                  </a:p>
                </c:rich>
              </c:tx>
              <c:showLegendKey val="0"/>
              <c:showVal val="0"/>
              <c:showCatName val="0"/>
              <c:showSerName val="0"/>
              <c:showPercent val="1"/>
              <c:showBubbleSize val="0"/>
            </c:dLbl>
            <c:dLbl>
              <c:idx val="2"/>
              <c:tx>
                <c:rich>
                  <a:bodyPr/>
                  <a:lstStyle/>
                  <a:p>
                    <a:r>
                      <a:rPr lang="tr-TR"/>
                      <a:t>BAZEN </a:t>
                    </a:r>
                    <a:r>
                      <a:rPr lang="en-US"/>
                      <a:t>20%</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OOÖ!$T$7:$V$7</c:f>
              <c:numCache>
                <c:formatCode>General</c:formatCode>
                <c:ptCount val="3"/>
                <c:pt idx="0">
                  <c:v>386</c:v>
                </c:pt>
                <c:pt idx="1">
                  <c:v>63</c:v>
                </c:pt>
                <c:pt idx="2">
                  <c:v>111</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964654418197727"/>
          <c:y val="0"/>
          <c:w val="0.60833333333333328"/>
          <c:h val="1"/>
        </c:manualLayout>
      </c:layout>
      <c:pieChart>
        <c:varyColors val="1"/>
        <c:ser>
          <c:idx val="0"/>
          <c:order val="0"/>
          <c:dLbls>
            <c:dLbl>
              <c:idx val="0"/>
              <c:layout>
                <c:manualLayout>
                  <c:x val="-0.17296609798775153"/>
                  <c:y val="-0.13925014581510645"/>
                </c:manualLayout>
              </c:layout>
              <c:tx>
                <c:rich>
                  <a:bodyPr/>
                  <a:lstStyle/>
                  <a:p>
                    <a:r>
                      <a:rPr lang="tr-TR"/>
                      <a:t>EVET </a:t>
                    </a:r>
                    <a:r>
                      <a:rPr lang="en-US"/>
                      <a:t>62%</a:t>
                    </a:r>
                  </a:p>
                </c:rich>
              </c:tx>
              <c:showLegendKey val="0"/>
              <c:showVal val="0"/>
              <c:showCatName val="0"/>
              <c:showSerName val="0"/>
              <c:showPercent val="1"/>
              <c:showBubbleSize val="0"/>
            </c:dLbl>
            <c:dLbl>
              <c:idx val="1"/>
              <c:tx>
                <c:rich>
                  <a:bodyPr/>
                  <a:lstStyle/>
                  <a:p>
                    <a:r>
                      <a:rPr lang="tr-TR"/>
                      <a:t>HAYIR </a:t>
                    </a:r>
                    <a:r>
                      <a:rPr lang="en-US"/>
                      <a:t>13%</a:t>
                    </a:r>
                  </a:p>
                </c:rich>
              </c:tx>
              <c:showLegendKey val="0"/>
              <c:showVal val="0"/>
              <c:showCatName val="0"/>
              <c:showSerName val="0"/>
              <c:showPercent val="1"/>
              <c:showBubbleSize val="0"/>
            </c:dLbl>
            <c:dLbl>
              <c:idx val="2"/>
              <c:tx>
                <c:rich>
                  <a:bodyPr/>
                  <a:lstStyle/>
                  <a:p>
                    <a:r>
                      <a:rPr lang="tr-TR"/>
                      <a:t>BAZEN </a:t>
                    </a:r>
                    <a:r>
                      <a:rPr lang="en-US"/>
                      <a:t>25%</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OOÖ!$W$7:$Y$7</c:f>
              <c:numCache>
                <c:formatCode>General</c:formatCode>
                <c:ptCount val="3"/>
                <c:pt idx="0">
                  <c:v>356</c:v>
                </c:pt>
                <c:pt idx="1">
                  <c:v>75</c:v>
                </c:pt>
                <c:pt idx="2">
                  <c:v>145</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09098862642173"/>
          <c:y val="0"/>
          <c:w val="0.61111111111111116"/>
          <c:h val="1"/>
        </c:manualLayout>
      </c:layout>
      <c:pieChart>
        <c:varyColors val="1"/>
        <c:ser>
          <c:idx val="0"/>
          <c:order val="0"/>
          <c:dLbls>
            <c:dLbl>
              <c:idx val="0"/>
              <c:tx>
                <c:rich>
                  <a:bodyPr/>
                  <a:lstStyle/>
                  <a:p>
                    <a:r>
                      <a:rPr lang="tr-TR"/>
                      <a:t>BASKETBOL </a:t>
                    </a:r>
                    <a:r>
                      <a:rPr lang="en-US"/>
                      <a:t>8%</a:t>
                    </a:r>
                  </a:p>
                </c:rich>
              </c:tx>
              <c:showLegendKey val="0"/>
              <c:showVal val="0"/>
              <c:showCatName val="0"/>
              <c:showSerName val="0"/>
              <c:showPercent val="1"/>
              <c:showBubbleSize val="0"/>
            </c:dLbl>
            <c:dLbl>
              <c:idx val="1"/>
              <c:tx>
                <c:rich>
                  <a:bodyPr/>
                  <a:lstStyle/>
                  <a:p>
                    <a:r>
                      <a:rPr lang="tr-TR"/>
                      <a:t>VOLEYBOL </a:t>
                    </a:r>
                    <a:r>
                      <a:rPr lang="en-US"/>
                      <a:t>22%</a:t>
                    </a:r>
                  </a:p>
                </c:rich>
              </c:tx>
              <c:showLegendKey val="0"/>
              <c:showVal val="0"/>
              <c:showCatName val="0"/>
              <c:showSerName val="0"/>
              <c:showPercent val="1"/>
              <c:showBubbleSize val="0"/>
            </c:dLbl>
            <c:dLbl>
              <c:idx val="3"/>
              <c:tx>
                <c:rich>
                  <a:bodyPr/>
                  <a:lstStyle/>
                  <a:p>
                    <a:r>
                      <a:rPr lang="tr-TR"/>
                      <a:t>FUTBOL </a:t>
                    </a:r>
                    <a:r>
                      <a:rPr lang="en-US"/>
                      <a:t>24%</a:t>
                    </a:r>
                  </a:p>
                </c:rich>
              </c:tx>
              <c:showLegendKey val="0"/>
              <c:showVal val="0"/>
              <c:showCatName val="0"/>
              <c:showSerName val="0"/>
              <c:showPercent val="1"/>
              <c:showBubbleSize val="0"/>
            </c:dLbl>
            <c:dLbl>
              <c:idx val="4"/>
              <c:tx>
                <c:rich>
                  <a:bodyPr/>
                  <a:lstStyle/>
                  <a:p>
                    <a:r>
                      <a:rPr lang="tr-TR"/>
                      <a:t>MASA TENİSİ</a:t>
                    </a:r>
                    <a:r>
                      <a:rPr lang="tr-TR" baseline="0"/>
                      <a:t> </a:t>
                    </a:r>
                    <a:r>
                      <a:rPr lang="en-US"/>
                      <a:t>10%</a:t>
                    </a:r>
                  </a:p>
                </c:rich>
              </c:tx>
              <c:showLegendKey val="0"/>
              <c:showVal val="0"/>
              <c:showCatName val="0"/>
              <c:showSerName val="0"/>
              <c:showPercent val="1"/>
              <c:showBubbleSize val="0"/>
            </c:dLbl>
            <c:dLbl>
              <c:idx val="5"/>
              <c:tx>
                <c:rich>
                  <a:bodyPr/>
                  <a:lstStyle/>
                  <a:p>
                    <a:r>
                      <a:rPr lang="tr-TR"/>
                      <a:t>SANTRANÇ </a:t>
                    </a:r>
                    <a:r>
                      <a:rPr lang="en-US"/>
                      <a:t>11%</a:t>
                    </a:r>
                  </a:p>
                </c:rich>
              </c:tx>
              <c:showLegendKey val="0"/>
              <c:showVal val="0"/>
              <c:showCatName val="0"/>
              <c:showSerName val="0"/>
              <c:showPercent val="1"/>
              <c:showBubbleSize val="0"/>
            </c:dLbl>
            <c:dLbl>
              <c:idx val="6"/>
              <c:tx>
                <c:rich>
                  <a:bodyPr/>
                  <a:lstStyle/>
                  <a:p>
                    <a:r>
                      <a:rPr lang="tr-TR"/>
                      <a:t>MANGALA</a:t>
                    </a:r>
                    <a:r>
                      <a:rPr lang="tr-TR" baseline="0"/>
                      <a:t> </a:t>
                    </a:r>
                    <a:r>
                      <a:rPr lang="en-US"/>
                      <a:t>13%</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OOÖ!$Z$7:$AF$7</c:f>
              <c:numCache>
                <c:formatCode>General</c:formatCode>
                <c:ptCount val="7"/>
                <c:pt idx="0">
                  <c:v>77</c:v>
                </c:pt>
                <c:pt idx="1">
                  <c:v>195</c:v>
                </c:pt>
                <c:pt idx="2">
                  <c:v>109</c:v>
                </c:pt>
                <c:pt idx="3">
                  <c:v>215</c:v>
                </c:pt>
                <c:pt idx="4">
                  <c:v>88</c:v>
                </c:pt>
                <c:pt idx="5">
                  <c:v>95</c:v>
                </c:pt>
                <c:pt idx="6">
                  <c:v>115</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903332239720035"/>
                  <c:y val="-1.8008530183727035E-2"/>
                </c:manualLayout>
              </c:layout>
              <c:tx>
                <c:rich>
                  <a:bodyPr/>
                  <a:lstStyle/>
                  <a:p>
                    <a:r>
                      <a:rPr lang="tr-TR"/>
                      <a:t>EVET </a:t>
                    </a:r>
                    <a:r>
                      <a:rPr lang="en-US"/>
                      <a:t>52%</a:t>
                    </a:r>
                  </a:p>
                </c:rich>
              </c:tx>
              <c:showLegendKey val="0"/>
              <c:showVal val="0"/>
              <c:showCatName val="0"/>
              <c:showSerName val="0"/>
              <c:showPercent val="1"/>
              <c:showBubbleSize val="0"/>
            </c:dLbl>
            <c:dLbl>
              <c:idx val="1"/>
              <c:tx>
                <c:rich>
                  <a:bodyPr/>
                  <a:lstStyle/>
                  <a:p>
                    <a:r>
                      <a:rPr lang="tr-TR"/>
                      <a:t>BAZEN </a:t>
                    </a:r>
                    <a:r>
                      <a:rPr lang="en-US"/>
                      <a:t>30%</a:t>
                    </a:r>
                  </a:p>
                </c:rich>
              </c:tx>
              <c:showLegendKey val="0"/>
              <c:showVal val="0"/>
              <c:showCatName val="0"/>
              <c:showSerName val="0"/>
              <c:showPercent val="1"/>
              <c:showBubbleSize val="0"/>
            </c:dLbl>
            <c:dLbl>
              <c:idx val="2"/>
              <c:tx>
                <c:rich>
                  <a:bodyPr/>
                  <a:lstStyle/>
                  <a:p>
                    <a:r>
                      <a:rPr lang="tr-TR"/>
                      <a:t>HAYIR</a:t>
                    </a:r>
                    <a:r>
                      <a:rPr lang="tr-TR" baseline="0"/>
                      <a:t>  </a:t>
                    </a:r>
                    <a:r>
                      <a:rPr lang="tr-TR"/>
                      <a:t>18%</a:t>
                    </a:r>
                    <a:endParaRPr lang="en-US"/>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'öğrenci 2'!$H$19:$J$19</c:f>
              <c:numCache>
                <c:formatCode>General</c:formatCode>
                <c:ptCount val="3"/>
                <c:pt idx="0">
                  <c:v>881</c:v>
                </c:pt>
                <c:pt idx="1">
                  <c:v>517</c:v>
                </c:pt>
                <c:pt idx="2">
                  <c:v>315</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31321084864394"/>
          <c:y val="0"/>
          <c:w val="0.65"/>
          <c:h val="1"/>
        </c:manualLayout>
      </c:layout>
      <c:pieChart>
        <c:varyColors val="1"/>
        <c:ser>
          <c:idx val="0"/>
          <c:order val="0"/>
          <c:dLbls>
            <c:dLbl>
              <c:idx val="0"/>
              <c:tx>
                <c:rich>
                  <a:bodyPr/>
                  <a:lstStyle/>
                  <a:p>
                    <a:r>
                      <a:rPr lang="tr-TR"/>
                      <a:t>TİYATRO </a:t>
                    </a:r>
                    <a:r>
                      <a:rPr lang="en-US"/>
                      <a:t>19%</a:t>
                    </a:r>
                  </a:p>
                </c:rich>
              </c:tx>
              <c:showLegendKey val="0"/>
              <c:showVal val="0"/>
              <c:showCatName val="0"/>
              <c:showSerName val="0"/>
              <c:showPercent val="1"/>
              <c:showBubbleSize val="0"/>
            </c:dLbl>
            <c:dLbl>
              <c:idx val="1"/>
              <c:tx>
                <c:rich>
                  <a:bodyPr/>
                  <a:lstStyle/>
                  <a:p>
                    <a:r>
                      <a:rPr lang="tr-TR"/>
                      <a:t>SİNAMA </a:t>
                    </a:r>
                    <a:r>
                      <a:rPr lang="en-US"/>
                      <a:t>21%</a:t>
                    </a:r>
                  </a:p>
                </c:rich>
              </c:tx>
              <c:showLegendKey val="0"/>
              <c:showVal val="0"/>
              <c:showCatName val="0"/>
              <c:showSerName val="0"/>
              <c:showPercent val="1"/>
              <c:showBubbleSize val="0"/>
            </c:dLbl>
            <c:dLbl>
              <c:idx val="2"/>
              <c:tx>
                <c:rich>
                  <a:bodyPr/>
                  <a:lstStyle/>
                  <a:p>
                    <a:r>
                      <a:rPr lang="tr-TR"/>
                      <a:t>DRAMA</a:t>
                    </a:r>
                    <a:r>
                      <a:rPr lang="tr-TR" baseline="0"/>
                      <a:t> </a:t>
                    </a:r>
                    <a:r>
                      <a:rPr lang="en-US"/>
                      <a:t>6%</a:t>
                    </a:r>
                  </a:p>
                </c:rich>
              </c:tx>
              <c:showLegendKey val="0"/>
              <c:showVal val="0"/>
              <c:showCatName val="0"/>
              <c:showSerName val="0"/>
              <c:showPercent val="1"/>
              <c:showBubbleSize val="0"/>
            </c:dLbl>
            <c:dLbl>
              <c:idx val="3"/>
              <c:tx>
                <c:rich>
                  <a:bodyPr/>
                  <a:lstStyle/>
                  <a:p>
                    <a:r>
                      <a:rPr lang="tr-TR"/>
                      <a:t>KORO </a:t>
                    </a:r>
                    <a:r>
                      <a:rPr lang="en-US"/>
                      <a:t>7%</a:t>
                    </a:r>
                  </a:p>
                </c:rich>
              </c:tx>
              <c:showLegendKey val="0"/>
              <c:showVal val="0"/>
              <c:showCatName val="0"/>
              <c:showSerName val="0"/>
              <c:showPercent val="1"/>
              <c:showBubbleSize val="0"/>
            </c:dLbl>
            <c:dLbl>
              <c:idx val="4"/>
              <c:tx>
                <c:rich>
                  <a:bodyPr/>
                  <a:lstStyle/>
                  <a:p>
                    <a:r>
                      <a:rPr lang="tr-TR"/>
                      <a:t>ŞİİR DİN. </a:t>
                    </a:r>
                    <a:r>
                      <a:rPr lang="en-US"/>
                      <a:t>5%</a:t>
                    </a:r>
                  </a:p>
                </c:rich>
              </c:tx>
              <c:showLegendKey val="0"/>
              <c:showVal val="0"/>
              <c:showCatName val="0"/>
              <c:showSerName val="0"/>
              <c:showPercent val="1"/>
              <c:showBubbleSize val="0"/>
            </c:dLbl>
            <c:dLbl>
              <c:idx val="5"/>
              <c:tx>
                <c:rich>
                  <a:bodyPr/>
                  <a:lstStyle/>
                  <a:p>
                    <a:r>
                      <a:rPr lang="tr-TR"/>
                      <a:t>EBRU </a:t>
                    </a:r>
                    <a:r>
                      <a:rPr lang="en-US"/>
                      <a:t>14%</a:t>
                    </a:r>
                  </a:p>
                </c:rich>
              </c:tx>
              <c:showLegendKey val="0"/>
              <c:showVal val="0"/>
              <c:showCatName val="0"/>
              <c:showSerName val="0"/>
              <c:showPercent val="1"/>
              <c:showBubbleSize val="0"/>
            </c:dLbl>
            <c:dLbl>
              <c:idx val="6"/>
              <c:tx>
                <c:rich>
                  <a:bodyPr/>
                  <a:lstStyle/>
                  <a:p>
                    <a:r>
                      <a:rPr lang="tr-TR"/>
                      <a:t>AHŞAP BOYAMA </a:t>
                    </a:r>
                    <a:r>
                      <a:rPr lang="en-US"/>
                      <a:t>10%</a:t>
                    </a:r>
                  </a:p>
                </c:rich>
              </c:tx>
              <c:showLegendKey val="0"/>
              <c:showVal val="0"/>
              <c:showCatName val="0"/>
              <c:showSerName val="0"/>
              <c:showPercent val="1"/>
              <c:showBubbleSize val="0"/>
            </c:dLbl>
            <c:dLbl>
              <c:idx val="7"/>
              <c:tx>
                <c:rich>
                  <a:bodyPr/>
                  <a:lstStyle/>
                  <a:p>
                    <a:r>
                      <a:rPr lang="tr-TR"/>
                      <a:t>RESİM </a:t>
                    </a:r>
                    <a:r>
                      <a:rPr lang="en-US"/>
                      <a:t>8%</a:t>
                    </a:r>
                  </a:p>
                </c:rich>
              </c:tx>
              <c:showLegendKey val="0"/>
              <c:showVal val="0"/>
              <c:showCatName val="0"/>
              <c:showSerName val="0"/>
              <c:showPercent val="1"/>
              <c:showBubbleSize val="0"/>
            </c:dLbl>
            <c:dLbl>
              <c:idx val="8"/>
              <c:tx>
                <c:rich>
                  <a:bodyPr/>
                  <a:lstStyle/>
                  <a:p>
                    <a:r>
                      <a:rPr lang="tr-TR"/>
                      <a:t>HALK OYUNLARI </a:t>
                    </a:r>
                    <a:r>
                      <a:rPr lang="en-US"/>
                      <a:t>10%</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OOÖ!$AH$7:$AP$7</c:f>
              <c:numCache>
                <c:formatCode>General</c:formatCode>
                <c:ptCount val="9"/>
                <c:pt idx="0">
                  <c:v>242</c:v>
                </c:pt>
                <c:pt idx="1">
                  <c:v>258</c:v>
                </c:pt>
                <c:pt idx="2">
                  <c:v>76</c:v>
                </c:pt>
                <c:pt idx="3">
                  <c:v>83</c:v>
                </c:pt>
                <c:pt idx="4">
                  <c:v>68</c:v>
                </c:pt>
                <c:pt idx="5">
                  <c:v>169</c:v>
                </c:pt>
                <c:pt idx="6">
                  <c:v>131</c:v>
                </c:pt>
                <c:pt idx="7">
                  <c:v>106</c:v>
                </c:pt>
                <c:pt idx="8">
                  <c:v>119</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9798775153106"/>
          <c:y val="0"/>
          <c:w val="0.61944444444444446"/>
          <c:h val="1"/>
        </c:manualLayout>
      </c:layout>
      <c:pieChart>
        <c:varyColors val="1"/>
        <c:ser>
          <c:idx val="0"/>
          <c:order val="0"/>
          <c:dLbls>
            <c:dLbl>
              <c:idx val="0"/>
              <c:tx>
                <c:rich>
                  <a:bodyPr/>
                  <a:lstStyle/>
                  <a:p>
                    <a:r>
                      <a:rPr lang="tr-TR"/>
                      <a:t>HAFTAİÇİ </a:t>
                    </a:r>
                    <a:r>
                      <a:rPr lang="en-US"/>
                      <a:t>48%</a:t>
                    </a:r>
                  </a:p>
                </c:rich>
              </c:tx>
              <c:showLegendKey val="0"/>
              <c:showVal val="0"/>
              <c:showCatName val="0"/>
              <c:showSerName val="0"/>
              <c:showPercent val="1"/>
              <c:showBubbleSize val="0"/>
            </c:dLbl>
            <c:dLbl>
              <c:idx val="1"/>
              <c:tx>
                <c:rich>
                  <a:bodyPr/>
                  <a:lstStyle/>
                  <a:p>
                    <a:r>
                      <a:rPr lang="tr-TR"/>
                      <a:t>HAFTASONU</a:t>
                    </a:r>
                    <a:r>
                      <a:rPr lang="tr-TR" baseline="0"/>
                      <a:t> </a:t>
                    </a:r>
                    <a:r>
                      <a:rPr lang="en-US"/>
                      <a:t>30%</a:t>
                    </a:r>
                  </a:p>
                </c:rich>
              </c:tx>
              <c:showLegendKey val="0"/>
              <c:showVal val="0"/>
              <c:showCatName val="0"/>
              <c:showSerName val="0"/>
              <c:showPercent val="1"/>
              <c:showBubbleSize val="0"/>
            </c:dLbl>
            <c:dLbl>
              <c:idx val="2"/>
              <c:tx>
                <c:rich>
                  <a:bodyPr/>
                  <a:lstStyle/>
                  <a:p>
                    <a:r>
                      <a:rPr lang="tr-TR"/>
                      <a:t>YARIYIL </a:t>
                    </a:r>
                    <a:r>
                      <a:rPr lang="en-US"/>
                      <a:t>6%</a:t>
                    </a:r>
                  </a:p>
                </c:rich>
              </c:tx>
              <c:showLegendKey val="0"/>
              <c:showVal val="0"/>
              <c:showCatName val="0"/>
              <c:showSerName val="0"/>
              <c:showPercent val="1"/>
              <c:showBubbleSize val="0"/>
            </c:dLbl>
            <c:dLbl>
              <c:idx val="3"/>
              <c:tx>
                <c:rich>
                  <a:bodyPr/>
                  <a:lstStyle/>
                  <a:p>
                    <a:r>
                      <a:rPr lang="tr-TR"/>
                      <a:t>YAZTATİLİ </a:t>
                    </a:r>
                    <a:r>
                      <a:rPr lang="en-US"/>
                      <a:t>16%</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OOÖ!$AR$7:$AU$7</c:f>
              <c:numCache>
                <c:formatCode>General</c:formatCode>
                <c:ptCount val="4"/>
                <c:pt idx="0">
                  <c:v>279</c:v>
                </c:pt>
                <c:pt idx="1">
                  <c:v>177</c:v>
                </c:pt>
                <c:pt idx="2">
                  <c:v>36</c:v>
                </c:pt>
                <c:pt idx="3">
                  <c:v>95</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319399943610749E-2"/>
          <c:y val="9.5505277409186143E-3"/>
          <c:w val="0.77922581282889691"/>
          <c:h val="0.99044947225908142"/>
        </c:manualLayout>
      </c:layout>
      <c:pieChart>
        <c:varyColors val="1"/>
        <c:ser>
          <c:idx val="0"/>
          <c:order val="0"/>
          <c:dLbls>
            <c:dLbl>
              <c:idx val="0"/>
              <c:tx>
                <c:rich>
                  <a:bodyPr/>
                  <a:lstStyle/>
                  <a:p>
                    <a:r>
                      <a:rPr lang="tr-TR"/>
                      <a:t>TİYATRO </a:t>
                    </a:r>
                    <a:r>
                      <a:rPr lang="en-US"/>
                      <a:t>18%</a:t>
                    </a:r>
                  </a:p>
                </c:rich>
              </c:tx>
              <c:showLegendKey val="0"/>
              <c:showVal val="0"/>
              <c:showCatName val="0"/>
              <c:showSerName val="0"/>
              <c:showPercent val="1"/>
              <c:showBubbleSize val="0"/>
            </c:dLbl>
            <c:dLbl>
              <c:idx val="1"/>
              <c:tx>
                <c:rich>
                  <a:bodyPr/>
                  <a:lstStyle/>
                  <a:p>
                    <a:r>
                      <a:rPr lang="tr-TR"/>
                      <a:t>SİNEMA </a:t>
                    </a:r>
                    <a:r>
                      <a:rPr lang="en-US"/>
                      <a:t>26%</a:t>
                    </a:r>
                  </a:p>
                </c:rich>
              </c:tx>
              <c:showLegendKey val="0"/>
              <c:showVal val="0"/>
              <c:showCatName val="0"/>
              <c:showSerName val="0"/>
              <c:showPercent val="1"/>
              <c:showBubbleSize val="0"/>
            </c:dLbl>
            <c:dLbl>
              <c:idx val="2"/>
              <c:tx>
                <c:rich>
                  <a:bodyPr/>
                  <a:lstStyle/>
                  <a:p>
                    <a:r>
                      <a:rPr lang="tr-TR"/>
                      <a:t>KONSERLER </a:t>
                    </a:r>
                    <a:r>
                      <a:rPr lang="en-US"/>
                      <a:t>24%</a:t>
                    </a:r>
                  </a:p>
                </c:rich>
              </c:tx>
              <c:showLegendKey val="0"/>
              <c:showVal val="0"/>
              <c:showCatName val="0"/>
              <c:showSerName val="0"/>
              <c:showPercent val="1"/>
              <c:showBubbleSize val="0"/>
            </c:dLbl>
            <c:dLbl>
              <c:idx val="3"/>
              <c:layout>
                <c:manualLayout>
                  <c:x val="0.11634136642010658"/>
                  <c:y val="-5.8857970502444013E-2"/>
                </c:manualLayout>
              </c:layout>
              <c:tx>
                <c:rich>
                  <a:bodyPr/>
                  <a:lstStyle/>
                  <a:p>
                    <a:r>
                      <a:rPr lang="tr-TR"/>
                      <a:t>ŞİİR DİN.</a:t>
                    </a:r>
                    <a:r>
                      <a:rPr lang="tr-TR" baseline="0"/>
                      <a:t> </a:t>
                    </a:r>
                    <a:r>
                      <a:rPr lang="en-US"/>
                      <a:t>3%</a:t>
                    </a:r>
                  </a:p>
                </c:rich>
              </c:tx>
              <c:showLegendKey val="0"/>
              <c:showVal val="0"/>
              <c:showCatName val="0"/>
              <c:showSerName val="0"/>
              <c:showPercent val="1"/>
              <c:showBubbleSize val="0"/>
            </c:dLbl>
            <c:dLbl>
              <c:idx val="4"/>
              <c:tx>
                <c:rich>
                  <a:bodyPr/>
                  <a:lstStyle/>
                  <a:p>
                    <a:r>
                      <a:rPr lang="tr-TR"/>
                      <a:t>EBRU/</a:t>
                    </a:r>
                    <a:r>
                      <a:rPr lang="tr-TR" baseline="0"/>
                      <a:t> HAT </a:t>
                    </a:r>
                    <a:r>
                      <a:rPr lang="en-US"/>
                      <a:t>15%</a:t>
                    </a:r>
                  </a:p>
                </c:rich>
              </c:tx>
              <c:showLegendKey val="0"/>
              <c:showVal val="0"/>
              <c:showCatName val="0"/>
              <c:showSerName val="0"/>
              <c:showPercent val="1"/>
              <c:showBubbleSize val="0"/>
            </c:dLbl>
            <c:dLbl>
              <c:idx val="5"/>
              <c:tx>
                <c:rich>
                  <a:bodyPr/>
                  <a:lstStyle/>
                  <a:p>
                    <a:r>
                      <a:rPr lang="tr-TR"/>
                      <a:t>CAM/AHŞAP BOYAMA </a:t>
                    </a:r>
                    <a:r>
                      <a:rPr lang="en-US"/>
                      <a:t>14%</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OOÖ!$BD$7:$BI$7</c:f>
              <c:numCache>
                <c:formatCode>General</c:formatCode>
                <c:ptCount val="6"/>
                <c:pt idx="0">
                  <c:v>178</c:v>
                </c:pt>
                <c:pt idx="1">
                  <c:v>254</c:v>
                </c:pt>
                <c:pt idx="2">
                  <c:v>230</c:v>
                </c:pt>
                <c:pt idx="3">
                  <c:v>34</c:v>
                </c:pt>
                <c:pt idx="4">
                  <c:v>151</c:v>
                </c:pt>
                <c:pt idx="5">
                  <c:v>132</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880219518014793"/>
          <c:y val="2.141084868530245E-2"/>
          <c:w val="0.55000770882660643"/>
          <c:h val="0.96950495702980044"/>
        </c:manualLayout>
      </c:layout>
      <c:pieChart>
        <c:varyColors val="1"/>
        <c:ser>
          <c:idx val="0"/>
          <c:order val="0"/>
          <c:dLbls>
            <c:dLbl>
              <c:idx val="0"/>
              <c:tx>
                <c:rich>
                  <a:bodyPr/>
                  <a:lstStyle/>
                  <a:p>
                    <a:r>
                      <a:rPr lang="tr-TR"/>
                      <a:t>EVET </a:t>
                    </a:r>
                    <a:r>
                      <a:rPr lang="en-US"/>
                      <a:t>28%</a:t>
                    </a:r>
                  </a:p>
                </c:rich>
              </c:tx>
              <c:showLegendKey val="0"/>
              <c:showVal val="0"/>
              <c:showCatName val="0"/>
              <c:showSerName val="0"/>
              <c:showPercent val="1"/>
              <c:showBubbleSize val="0"/>
            </c:dLbl>
            <c:dLbl>
              <c:idx val="1"/>
              <c:tx>
                <c:rich>
                  <a:bodyPr/>
                  <a:lstStyle/>
                  <a:p>
                    <a:r>
                      <a:rPr lang="tr-TR"/>
                      <a:t>HAYIR </a:t>
                    </a:r>
                    <a:r>
                      <a:rPr lang="en-US"/>
                      <a:t>41%</a:t>
                    </a:r>
                  </a:p>
                </c:rich>
              </c:tx>
              <c:showLegendKey val="0"/>
              <c:showVal val="0"/>
              <c:showCatName val="0"/>
              <c:showSerName val="0"/>
              <c:showPercent val="1"/>
              <c:showBubbleSize val="0"/>
            </c:dLbl>
            <c:dLbl>
              <c:idx val="2"/>
              <c:tx>
                <c:rich>
                  <a:bodyPr/>
                  <a:lstStyle/>
                  <a:p>
                    <a:r>
                      <a:rPr lang="tr-TR"/>
                      <a:t>BAZEN</a:t>
                    </a:r>
                    <a:r>
                      <a:rPr lang="tr-TR" baseline="0"/>
                      <a:t> </a:t>
                    </a:r>
                    <a:r>
                      <a:rPr lang="en-US"/>
                      <a:t>31%</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LÖ!$B$7:$D$7</c:f>
              <c:numCache>
                <c:formatCode>General</c:formatCode>
                <c:ptCount val="3"/>
                <c:pt idx="0">
                  <c:v>97</c:v>
                </c:pt>
                <c:pt idx="1">
                  <c:v>143</c:v>
                </c:pt>
                <c:pt idx="2">
                  <c:v>108</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09098862642171"/>
          <c:y val="0"/>
          <c:w val="0.64444444444444449"/>
          <c:h val="1"/>
        </c:manualLayout>
      </c:layout>
      <c:pieChart>
        <c:varyColors val="1"/>
        <c:ser>
          <c:idx val="0"/>
          <c:order val="0"/>
          <c:dLbls>
            <c:dLbl>
              <c:idx val="0"/>
              <c:tx>
                <c:rich>
                  <a:bodyPr/>
                  <a:lstStyle/>
                  <a:p>
                    <a:r>
                      <a:rPr lang="tr-TR"/>
                      <a:t>EVET </a:t>
                    </a:r>
                    <a:r>
                      <a:rPr lang="en-US"/>
                      <a:t>25%</a:t>
                    </a:r>
                  </a:p>
                </c:rich>
              </c:tx>
              <c:showLegendKey val="0"/>
              <c:showVal val="0"/>
              <c:showCatName val="0"/>
              <c:showSerName val="0"/>
              <c:showPercent val="1"/>
              <c:showBubbleSize val="0"/>
            </c:dLbl>
            <c:dLbl>
              <c:idx val="1"/>
              <c:tx>
                <c:rich>
                  <a:bodyPr/>
                  <a:lstStyle/>
                  <a:p>
                    <a:r>
                      <a:rPr lang="tr-TR"/>
                      <a:t>HAYIR </a:t>
                    </a:r>
                    <a:r>
                      <a:rPr lang="en-US"/>
                      <a:t>45%</a:t>
                    </a:r>
                  </a:p>
                </c:rich>
              </c:tx>
              <c:showLegendKey val="0"/>
              <c:showVal val="0"/>
              <c:showCatName val="0"/>
              <c:showSerName val="0"/>
              <c:showPercent val="1"/>
              <c:showBubbleSize val="0"/>
            </c:dLbl>
            <c:dLbl>
              <c:idx val="2"/>
              <c:tx>
                <c:rich>
                  <a:bodyPr/>
                  <a:lstStyle/>
                  <a:p>
                    <a:r>
                      <a:rPr lang="tr-TR"/>
                      <a:t>BAZEN </a:t>
                    </a:r>
                    <a:r>
                      <a:rPr lang="en-US"/>
                      <a:t>30%</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LÖ!$E$7:$G$7</c:f>
              <c:numCache>
                <c:formatCode>General</c:formatCode>
                <c:ptCount val="3"/>
                <c:pt idx="0">
                  <c:v>87</c:v>
                </c:pt>
                <c:pt idx="1">
                  <c:v>155</c:v>
                </c:pt>
                <c:pt idx="2">
                  <c:v>105</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9798775153106"/>
          <c:y val="0"/>
          <c:w val="0.61944444444444446"/>
          <c:h val="1"/>
        </c:manualLayout>
      </c:layout>
      <c:pieChart>
        <c:varyColors val="1"/>
        <c:ser>
          <c:idx val="0"/>
          <c:order val="0"/>
          <c:dLbls>
            <c:dLbl>
              <c:idx val="0"/>
              <c:tx>
                <c:rich>
                  <a:bodyPr/>
                  <a:lstStyle/>
                  <a:p>
                    <a:r>
                      <a:rPr lang="tr-TR"/>
                      <a:t>EVET </a:t>
                    </a:r>
                    <a:r>
                      <a:rPr lang="en-US"/>
                      <a:t>21%</a:t>
                    </a:r>
                  </a:p>
                </c:rich>
              </c:tx>
              <c:showLegendKey val="0"/>
              <c:showVal val="0"/>
              <c:showCatName val="0"/>
              <c:showSerName val="0"/>
              <c:showPercent val="1"/>
              <c:showBubbleSize val="0"/>
            </c:dLbl>
            <c:dLbl>
              <c:idx val="1"/>
              <c:tx>
                <c:rich>
                  <a:bodyPr/>
                  <a:lstStyle/>
                  <a:p>
                    <a:r>
                      <a:rPr lang="tr-TR"/>
                      <a:t>HAYIR </a:t>
                    </a:r>
                    <a:r>
                      <a:rPr lang="en-US"/>
                      <a:t>52%</a:t>
                    </a:r>
                  </a:p>
                </c:rich>
              </c:tx>
              <c:showLegendKey val="0"/>
              <c:showVal val="0"/>
              <c:showCatName val="0"/>
              <c:showSerName val="0"/>
              <c:showPercent val="1"/>
              <c:showBubbleSize val="0"/>
            </c:dLbl>
            <c:dLbl>
              <c:idx val="2"/>
              <c:tx>
                <c:rich>
                  <a:bodyPr/>
                  <a:lstStyle/>
                  <a:p>
                    <a:r>
                      <a:rPr lang="tr-TR"/>
                      <a:t>BAZEN </a:t>
                    </a:r>
                    <a:r>
                      <a:rPr lang="en-US"/>
                      <a:t>27%</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LÖ!$H$7:$J$7</c:f>
              <c:numCache>
                <c:formatCode>General</c:formatCode>
                <c:ptCount val="3"/>
                <c:pt idx="0">
                  <c:v>72</c:v>
                </c:pt>
                <c:pt idx="1">
                  <c:v>183</c:v>
                </c:pt>
                <c:pt idx="2">
                  <c:v>94</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79798775153106"/>
          <c:y val="0"/>
          <c:w val="0.60833333333333328"/>
          <c:h val="1"/>
        </c:manualLayout>
      </c:layout>
      <c:pieChart>
        <c:varyColors val="1"/>
        <c:ser>
          <c:idx val="0"/>
          <c:order val="0"/>
          <c:dLbls>
            <c:dLbl>
              <c:idx val="0"/>
              <c:tx>
                <c:rich>
                  <a:bodyPr/>
                  <a:lstStyle/>
                  <a:p>
                    <a:r>
                      <a:rPr lang="tr-TR"/>
                      <a:t>EVET </a:t>
                    </a:r>
                    <a:r>
                      <a:rPr lang="en-US"/>
                      <a:t>25%</a:t>
                    </a:r>
                  </a:p>
                </c:rich>
              </c:tx>
              <c:showLegendKey val="0"/>
              <c:showVal val="0"/>
              <c:showCatName val="0"/>
              <c:showSerName val="0"/>
              <c:showPercent val="1"/>
              <c:showBubbleSize val="0"/>
            </c:dLbl>
            <c:dLbl>
              <c:idx val="1"/>
              <c:tx>
                <c:rich>
                  <a:bodyPr/>
                  <a:lstStyle/>
                  <a:p>
                    <a:r>
                      <a:rPr lang="tr-TR"/>
                      <a:t>HAYIR </a:t>
                    </a:r>
                    <a:r>
                      <a:rPr lang="en-US"/>
                      <a:t>38%</a:t>
                    </a:r>
                  </a:p>
                </c:rich>
              </c:tx>
              <c:showLegendKey val="0"/>
              <c:showVal val="0"/>
              <c:showCatName val="0"/>
              <c:showSerName val="0"/>
              <c:showPercent val="1"/>
              <c:showBubbleSize val="0"/>
            </c:dLbl>
            <c:dLbl>
              <c:idx val="2"/>
              <c:tx>
                <c:rich>
                  <a:bodyPr/>
                  <a:lstStyle/>
                  <a:p>
                    <a:r>
                      <a:rPr lang="tr-TR"/>
                      <a:t>BAZEN </a:t>
                    </a:r>
                    <a:r>
                      <a:rPr lang="en-US"/>
                      <a:t>37%</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LÖ!$K$7:$M$7</c:f>
              <c:numCache>
                <c:formatCode>General</c:formatCode>
                <c:ptCount val="3"/>
                <c:pt idx="0">
                  <c:v>88</c:v>
                </c:pt>
                <c:pt idx="1">
                  <c:v>131</c:v>
                </c:pt>
                <c:pt idx="2">
                  <c:v>128</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365343122145318"/>
          <c:y val="0"/>
          <c:w val="0.54985942593474746"/>
          <c:h val="0.99523653826711833"/>
        </c:manualLayout>
      </c:layout>
      <c:pieChart>
        <c:varyColors val="1"/>
        <c:ser>
          <c:idx val="0"/>
          <c:order val="0"/>
          <c:dLbls>
            <c:dLbl>
              <c:idx val="0"/>
              <c:tx>
                <c:rich>
                  <a:bodyPr/>
                  <a:lstStyle/>
                  <a:p>
                    <a:r>
                      <a:rPr lang="tr-TR"/>
                      <a:t>EVET </a:t>
                    </a:r>
                    <a:r>
                      <a:rPr lang="en-US"/>
                      <a:t>38%</a:t>
                    </a:r>
                  </a:p>
                </c:rich>
              </c:tx>
              <c:showLegendKey val="0"/>
              <c:showVal val="0"/>
              <c:showCatName val="0"/>
              <c:showSerName val="0"/>
              <c:showPercent val="1"/>
              <c:showBubbleSize val="0"/>
            </c:dLbl>
            <c:dLbl>
              <c:idx val="1"/>
              <c:tx>
                <c:rich>
                  <a:bodyPr/>
                  <a:lstStyle/>
                  <a:p>
                    <a:r>
                      <a:rPr lang="tr-TR"/>
                      <a:t>HAYIR </a:t>
                    </a:r>
                    <a:r>
                      <a:rPr lang="en-US"/>
                      <a:t>47%</a:t>
                    </a:r>
                  </a:p>
                </c:rich>
              </c:tx>
              <c:showLegendKey val="0"/>
              <c:showVal val="0"/>
              <c:showCatName val="0"/>
              <c:showSerName val="0"/>
              <c:showPercent val="1"/>
              <c:showBubbleSize val="0"/>
            </c:dLbl>
            <c:dLbl>
              <c:idx val="2"/>
              <c:tx>
                <c:rich>
                  <a:bodyPr/>
                  <a:lstStyle/>
                  <a:p>
                    <a:r>
                      <a:rPr lang="tr-TR"/>
                      <a:t>BAZEN </a:t>
                    </a:r>
                    <a:r>
                      <a:rPr lang="en-US"/>
                      <a:t>15%</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LÖ!$N$7:$P$7</c:f>
              <c:numCache>
                <c:formatCode>General</c:formatCode>
                <c:ptCount val="3"/>
                <c:pt idx="0">
                  <c:v>130</c:v>
                </c:pt>
                <c:pt idx="1">
                  <c:v>160</c:v>
                </c:pt>
                <c:pt idx="2">
                  <c:v>50</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814095527215725"/>
          <c:y val="0"/>
          <c:w val="0.54392580445516603"/>
          <c:h val="0.99221613910083117"/>
        </c:manualLayout>
      </c:layout>
      <c:pieChart>
        <c:varyColors val="1"/>
        <c:ser>
          <c:idx val="0"/>
          <c:order val="0"/>
          <c:dLbls>
            <c:dLbl>
              <c:idx val="0"/>
              <c:tx>
                <c:rich>
                  <a:bodyPr/>
                  <a:lstStyle/>
                  <a:p>
                    <a:r>
                      <a:rPr lang="tr-TR"/>
                      <a:t>EVET </a:t>
                    </a:r>
                    <a:r>
                      <a:rPr lang="en-US"/>
                      <a:t>21%</a:t>
                    </a:r>
                  </a:p>
                </c:rich>
              </c:tx>
              <c:showLegendKey val="0"/>
              <c:showVal val="0"/>
              <c:showCatName val="0"/>
              <c:showSerName val="0"/>
              <c:showPercent val="1"/>
              <c:showBubbleSize val="0"/>
            </c:dLbl>
            <c:dLbl>
              <c:idx val="1"/>
              <c:tx>
                <c:rich>
                  <a:bodyPr/>
                  <a:lstStyle/>
                  <a:p>
                    <a:r>
                      <a:rPr lang="tr-TR"/>
                      <a:t>HAYIR </a:t>
                    </a:r>
                    <a:r>
                      <a:rPr lang="en-US"/>
                      <a:t>67%</a:t>
                    </a:r>
                  </a:p>
                </c:rich>
              </c:tx>
              <c:showLegendKey val="0"/>
              <c:showVal val="0"/>
              <c:showCatName val="0"/>
              <c:showSerName val="0"/>
              <c:showPercent val="1"/>
              <c:showBubbleSize val="0"/>
            </c:dLbl>
            <c:dLbl>
              <c:idx val="2"/>
              <c:tx>
                <c:rich>
                  <a:bodyPr/>
                  <a:lstStyle/>
                  <a:p>
                    <a:r>
                      <a:rPr lang="tr-TR"/>
                      <a:t>BAZEN </a:t>
                    </a:r>
                    <a:r>
                      <a:rPr lang="en-US"/>
                      <a:t>12%</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LÖ!$Q$7:$S$7</c:f>
              <c:numCache>
                <c:formatCode>General</c:formatCode>
                <c:ptCount val="3"/>
                <c:pt idx="0">
                  <c:v>71</c:v>
                </c:pt>
                <c:pt idx="1">
                  <c:v>226</c:v>
                </c:pt>
                <c:pt idx="2">
                  <c:v>39</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7193263342082241"/>
                  <c:y val="-5.1093977836103824E-2"/>
                </c:manualLayout>
              </c:layout>
              <c:tx>
                <c:rich>
                  <a:bodyPr/>
                  <a:lstStyle/>
                  <a:p>
                    <a:r>
                      <a:rPr lang="tr-TR"/>
                      <a:t>EVET </a:t>
                    </a:r>
                    <a:r>
                      <a:rPr lang="en-US"/>
                      <a:t>58%</a:t>
                    </a:r>
                  </a:p>
                </c:rich>
              </c:tx>
              <c:showLegendKey val="0"/>
              <c:showVal val="0"/>
              <c:showCatName val="0"/>
              <c:showSerName val="0"/>
              <c:showPercent val="1"/>
              <c:showBubbleSize val="0"/>
            </c:dLbl>
            <c:dLbl>
              <c:idx val="1"/>
              <c:tx>
                <c:rich>
                  <a:bodyPr/>
                  <a:lstStyle/>
                  <a:p>
                    <a:r>
                      <a:rPr lang="tr-TR"/>
                      <a:t>HAYIR </a:t>
                    </a:r>
                    <a:r>
                      <a:rPr lang="en-US"/>
                      <a:t>18%</a:t>
                    </a:r>
                  </a:p>
                </c:rich>
              </c:tx>
              <c:showLegendKey val="0"/>
              <c:showVal val="0"/>
              <c:showCatName val="0"/>
              <c:showSerName val="0"/>
              <c:showPercent val="1"/>
              <c:showBubbleSize val="0"/>
            </c:dLbl>
            <c:dLbl>
              <c:idx val="2"/>
              <c:tx>
                <c:rich>
                  <a:bodyPr/>
                  <a:lstStyle/>
                  <a:p>
                    <a:r>
                      <a:rPr lang="tr-TR"/>
                      <a:t>BAZEN </a:t>
                    </a:r>
                    <a:r>
                      <a:rPr lang="en-US"/>
                      <a:t>24%</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'öğrenci 2'!$K$19:$M$19</c:f>
              <c:numCache>
                <c:formatCode>General</c:formatCode>
                <c:ptCount val="3"/>
                <c:pt idx="0">
                  <c:v>988</c:v>
                </c:pt>
                <c:pt idx="1">
                  <c:v>305</c:v>
                </c:pt>
                <c:pt idx="2">
                  <c:v>407</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342057409768688"/>
          <c:y val="0"/>
          <c:w val="0.5262594262528536"/>
          <c:h val="1"/>
        </c:manualLayout>
      </c:layout>
      <c:pieChart>
        <c:varyColors val="1"/>
        <c:ser>
          <c:idx val="0"/>
          <c:order val="0"/>
          <c:dLbls>
            <c:dLbl>
              <c:idx val="0"/>
              <c:tx>
                <c:rich>
                  <a:bodyPr/>
                  <a:lstStyle/>
                  <a:p>
                    <a:r>
                      <a:rPr lang="tr-TR"/>
                      <a:t>EVET </a:t>
                    </a:r>
                    <a:r>
                      <a:rPr lang="en-US"/>
                      <a:t>41%</a:t>
                    </a:r>
                  </a:p>
                </c:rich>
              </c:tx>
              <c:showLegendKey val="0"/>
              <c:showVal val="0"/>
              <c:showCatName val="0"/>
              <c:showSerName val="0"/>
              <c:showPercent val="1"/>
              <c:showBubbleSize val="0"/>
            </c:dLbl>
            <c:dLbl>
              <c:idx val="1"/>
              <c:tx>
                <c:rich>
                  <a:bodyPr/>
                  <a:lstStyle/>
                  <a:p>
                    <a:r>
                      <a:rPr lang="tr-TR"/>
                      <a:t>HAYIR </a:t>
                    </a:r>
                    <a:r>
                      <a:rPr lang="en-US"/>
                      <a:t>31%</a:t>
                    </a:r>
                  </a:p>
                </c:rich>
              </c:tx>
              <c:showLegendKey val="0"/>
              <c:showVal val="0"/>
              <c:showCatName val="0"/>
              <c:showSerName val="0"/>
              <c:showPercent val="1"/>
              <c:showBubbleSize val="0"/>
            </c:dLbl>
            <c:dLbl>
              <c:idx val="2"/>
              <c:tx>
                <c:rich>
                  <a:bodyPr/>
                  <a:lstStyle/>
                  <a:p>
                    <a:r>
                      <a:rPr lang="tr-TR"/>
                      <a:t>BAZEN </a:t>
                    </a:r>
                    <a:r>
                      <a:rPr lang="en-US"/>
                      <a:t>28%</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LÖ!$T$7:$V$7</c:f>
              <c:numCache>
                <c:formatCode>General</c:formatCode>
                <c:ptCount val="3"/>
                <c:pt idx="0">
                  <c:v>140</c:v>
                </c:pt>
                <c:pt idx="1">
                  <c:v>108</c:v>
                </c:pt>
                <c:pt idx="2">
                  <c:v>95</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09098862642173"/>
          <c:y val="0"/>
          <c:w val="0.61111111111111116"/>
          <c:h val="1"/>
        </c:manualLayout>
      </c:layout>
      <c:pieChart>
        <c:varyColors val="1"/>
        <c:ser>
          <c:idx val="0"/>
          <c:order val="0"/>
          <c:dLbls>
            <c:dLbl>
              <c:idx val="0"/>
              <c:tx>
                <c:rich>
                  <a:bodyPr/>
                  <a:lstStyle/>
                  <a:p>
                    <a:r>
                      <a:rPr lang="tr-TR"/>
                      <a:t>EVET </a:t>
                    </a:r>
                    <a:r>
                      <a:rPr lang="en-US"/>
                      <a:t>32%</a:t>
                    </a:r>
                  </a:p>
                </c:rich>
              </c:tx>
              <c:showLegendKey val="0"/>
              <c:showVal val="0"/>
              <c:showCatName val="0"/>
              <c:showSerName val="0"/>
              <c:showPercent val="1"/>
              <c:showBubbleSize val="0"/>
            </c:dLbl>
            <c:dLbl>
              <c:idx val="1"/>
              <c:tx>
                <c:rich>
                  <a:bodyPr/>
                  <a:lstStyle/>
                  <a:p>
                    <a:r>
                      <a:rPr lang="tr-TR"/>
                      <a:t>HAYIR </a:t>
                    </a:r>
                    <a:r>
                      <a:rPr lang="en-US"/>
                      <a:t>41%</a:t>
                    </a:r>
                  </a:p>
                </c:rich>
              </c:tx>
              <c:showLegendKey val="0"/>
              <c:showVal val="0"/>
              <c:showCatName val="0"/>
              <c:showSerName val="0"/>
              <c:showPercent val="1"/>
              <c:showBubbleSize val="0"/>
            </c:dLbl>
            <c:dLbl>
              <c:idx val="2"/>
              <c:tx>
                <c:rich>
                  <a:bodyPr/>
                  <a:lstStyle/>
                  <a:p>
                    <a:r>
                      <a:rPr lang="tr-TR"/>
                      <a:t>BAZEN </a:t>
                    </a:r>
                    <a:r>
                      <a:rPr lang="en-US"/>
                      <a:t>27%</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LÖ!$W$7:$Y$7</c:f>
              <c:numCache>
                <c:formatCode>General</c:formatCode>
                <c:ptCount val="3"/>
                <c:pt idx="0">
                  <c:v>107</c:v>
                </c:pt>
                <c:pt idx="1">
                  <c:v>137</c:v>
                </c:pt>
                <c:pt idx="2">
                  <c:v>92</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046676014813218"/>
          <c:y val="2.4319913897156173E-4"/>
          <c:w val="0.52782540538597056"/>
          <c:h val="0.99951360172205683"/>
        </c:manualLayout>
      </c:layout>
      <c:pieChart>
        <c:varyColors val="1"/>
        <c:ser>
          <c:idx val="0"/>
          <c:order val="0"/>
          <c:dLbls>
            <c:dLbl>
              <c:idx val="0"/>
              <c:tx>
                <c:rich>
                  <a:bodyPr/>
                  <a:lstStyle/>
                  <a:p>
                    <a:r>
                      <a:rPr lang="tr-TR"/>
                      <a:t>BASKETBOL </a:t>
                    </a:r>
                    <a:r>
                      <a:rPr lang="en-US"/>
                      <a:t>10%</a:t>
                    </a:r>
                  </a:p>
                </c:rich>
              </c:tx>
              <c:showLegendKey val="0"/>
              <c:showVal val="0"/>
              <c:showCatName val="0"/>
              <c:showSerName val="0"/>
              <c:showPercent val="1"/>
              <c:showBubbleSize val="0"/>
            </c:dLbl>
            <c:dLbl>
              <c:idx val="1"/>
              <c:layout>
                <c:manualLayout>
                  <c:x val="-0.1531203394096286"/>
                  <c:y val="3.7743253606863827E-2"/>
                </c:manualLayout>
              </c:layout>
              <c:tx>
                <c:rich>
                  <a:bodyPr/>
                  <a:lstStyle/>
                  <a:p>
                    <a:r>
                      <a:rPr lang="tr-TR"/>
                      <a:t>VOLEYBOL </a:t>
                    </a:r>
                    <a:r>
                      <a:rPr lang="en-US"/>
                      <a:t>25%</a:t>
                    </a:r>
                  </a:p>
                </c:rich>
              </c:tx>
              <c:showLegendKey val="0"/>
              <c:showVal val="0"/>
              <c:showCatName val="0"/>
              <c:showSerName val="0"/>
              <c:showPercent val="1"/>
              <c:showBubbleSize val="0"/>
            </c:dLbl>
            <c:dLbl>
              <c:idx val="2"/>
              <c:tx>
                <c:rich>
                  <a:bodyPr/>
                  <a:lstStyle/>
                  <a:p>
                    <a:r>
                      <a:rPr lang="tr-TR"/>
                      <a:t>BADMİNTON </a:t>
                    </a:r>
                    <a:r>
                      <a:rPr lang="en-US"/>
                      <a:t>14%</a:t>
                    </a:r>
                  </a:p>
                </c:rich>
              </c:tx>
              <c:showLegendKey val="0"/>
              <c:showVal val="0"/>
              <c:showCatName val="0"/>
              <c:showSerName val="0"/>
              <c:showPercent val="1"/>
              <c:showBubbleSize val="0"/>
            </c:dLbl>
            <c:dLbl>
              <c:idx val="3"/>
              <c:tx>
                <c:rich>
                  <a:bodyPr/>
                  <a:lstStyle/>
                  <a:p>
                    <a:r>
                      <a:rPr lang="tr-TR"/>
                      <a:t>FUTBOL </a:t>
                    </a:r>
                    <a:r>
                      <a:rPr lang="en-US"/>
                      <a:t>19%</a:t>
                    </a:r>
                  </a:p>
                </c:rich>
              </c:tx>
              <c:showLegendKey val="0"/>
              <c:showVal val="0"/>
              <c:showCatName val="0"/>
              <c:showSerName val="0"/>
              <c:showPercent val="1"/>
              <c:showBubbleSize val="0"/>
            </c:dLbl>
            <c:dLbl>
              <c:idx val="4"/>
              <c:tx>
                <c:rich>
                  <a:bodyPr/>
                  <a:lstStyle/>
                  <a:p>
                    <a:r>
                      <a:rPr lang="tr-TR"/>
                      <a:t>MASA TENİSİ </a:t>
                    </a:r>
                    <a:r>
                      <a:rPr lang="en-US"/>
                      <a:t>11%</a:t>
                    </a:r>
                  </a:p>
                </c:rich>
              </c:tx>
              <c:showLegendKey val="0"/>
              <c:showVal val="0"/>
              <c:showCatName val="0"/>
              <c:showSerName val="0"/>
              <c:showPercent val="1"/>
              <c:showBubbleSize val="0"/>
            </c:dLbl>
            <c:dLbl>
              <c:idx val="5"/>
              <c:tx>
                <c:rich>
                  <a:bodyPr/>
                  <a:lstStyle/>
                  <a:p>
                    <a:r>
                      <a:rPr lang="tr-TR"/>
                      <a:t>SANTRANÇ </a:t>
                    </a:r>
                    <a:r>
                      <a:rPr lang="en-US"/>
                      <a:t>11%</a:t>
                    </a:r>
                  </a:p>
                </c:rich>
              </c:tx>
              <c:showLegendKey val="0"/>
              <c:showVal val="0"/>
              <c:showCatName val="0"/>
              <c:showSerName val="0"/>
              <c:showPercent val="1"/>
              <c:showBubbleSize val="0"/>
            </c:dLbl>
            <c:dLbl>
              <c:idx val="6"/>
              <c:tx>
                <c:rich>
                  <a:bodyPr/>
                  <a:lstStyle/>
                  <a:p>
                    <a:r>
                      <a:rPr lang="tr-TR"/>
                      <a:t>MANGALA</a:t>
                    </a:r>
                    <a:r>
                      <a:rPr lang="tr-TR" baseline="0"/>
                      <a:t> </a:t>
                    </a:r>
                    <a:r>
                      <a:rPr lang="en-US"/>
                      <a:t>10%</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LÖ!$Z$7:$AF$7</c:f>
              <c:numCache>
                <c:formatCode>General</c:formatCode>
                <c:ptCount val="7"/>
                <c:pt idx="0">
                  <c:v>65</c:v>
                </c:pt>
                <c:pt idx="1">
                  <c:v>153</c:v>
                </c:pt>
                <c:pt idx="2">
                  <c:v>85</c:v>
                </c:pt>
                <c:pt idx="3">
                  <c:v>116</c:v>
                </c:pt>
                <c:pt idx="4">
                  <c:v>72</c:v>
                </c:pt>
                <c:pt idx="5">
                  <c:v>70</c:v>
                </c:pt>
                <c:pt idx="6">
                  <c:v>62</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372743361417722"/>
          <c:y val="0"/>
          <c:w val="0.56808127294590471"/>
          <c:h val="1"/>
        </c:manualLayout>
      </c:layout>
      <c:pieChart>
        <c:varyColors val="1"/>
        <c:ser>
          <c:idx val="0"/>
          <c:order val="0"/>
          <c:dLbls>
            <c:dLbl>
              <c:idx val="0"/>
              <c:tx>
                <c:rich>
                  <a:bodyPr/>
                  <a:lstStyle/>
                  <a:p>
                    <a:r>
                      <a:rPr lang="tr-TR"/>
                      <a:t>TİYATRO </a:t>
                    </a:r>
                    <a:r>
                      <a:rPr lang="en-US"/>
                      <a:t>20%</a:t>
                    </a:r>
                  </a:p>
                </c:rich>
              </c:tx>
              <c:showLegendKey val="0"/>
              <c:showVal val="0"/>
              <c:showCatName val="0"/>
              <c:showSerName val="0"/>
              <c:showPercent val="1"/>
              <c:showBubbleSize val="0"/>
            </c:dLbl>
            <c:dLbl>
              <c:idx val="1"/>
              <c:tx>
                <c:rich>
                  <a:bodyPr/>
                  <a:lstStyle/>
                  <a:p>
                    <a:r>
                      <a:rPr lang="tr-TR"/>
                      <a:t>SİNEMA </a:t>
                    </a:r>
                    <a:r>
                      <a:rPr lang="en-US"/>
                      <a:t>26%</a:t>
                    </a:r>
                  </a:p>
                </c:rich>
              </c:tx>
              <c:showLegendKey val="0"/>
              <c:showVal val="0"/>
              <c:showCatName val="0"/>
              <c:showSerName val="0"/>
              <c:showPercent val="1"/>
              <c:showBubbleSize val="0"/>
            </c:dLbl>
            <c:dLbl>
              <c:idx val="2"/>
              <c:tx>
                <c:rich>
                  <a:bodyPr/>
                  <a:lstStyle/>
                  <a:p>
                    <a:r>
                      <a:rPr lang="tr-TR"/>
                      <a:t>DRAMA </a:t>
                    </a:r>
                    <a:r>
                      <a:rPr lang="en-US"/>
                      <a:t>10%</a:t>
                    </a:r>
                  </a:p>
                </c:rich>
              </c:tx>
              <c:showLegendKey val="0"/>
              <c:showVal val="0"/>
              <c:showCatName val="0"/>
              <c:showSerName val="0"/>
              <c:showPercent val="1"/>
              <c:showBubbleSize val="0"/>
            </c:dLbl>
            <c:dLbl>
              <c:idx val="3"/>
              <c:tx>
                <c:rich>
                  <a:bodyPr/>
                  <a:lstStyle/>
                  <a:p>
                    <a:r>
                      <a:rPr lang="tr-TR"/>
                      <a:t>KORA </a:t>
                    </a:r>
                    <a:r>
                      <a:rPr lang="en-US"/>
                      <a:t>5%</a:t>
                    </a:r>
                  </a:p>
                </c:rich>
              </c:tx>
              <c:showLegendKey val="0"/>
              <c:showVal val="0"/>
              <c:showCatName val="0"/>
              <c:showSerName val="0"/>
              <c:showPercent val="1"/>
              <c:showBubbleSize val="0"/>
            </c:dLbl>
            <c:dLbl>
              <c:idx val="4"/>
              <c:tx>
                <c:rich>
                  <a:bodyPr/>
                  <a:lstStyle/>
                  <a:p>
                    <a:r>
                      <a:rPr lang="tr-TR"/>
                      <a:t>ŞİİR DİN. </a:t>
                    </a:r>
                    <a:r>
                      <a:rPr lang="en-US"/>
                      <a:t>6%</a:t>
                    </a:r>
                  </a:p>
                </c:rich>
              </c:tx>
              <c:showLegendKey val="0"/>
              <c:showVal val="0"/>
              <c:showCatName val="0"/>
              <c:showSerName val="0"/>
              <c:showPercent val="1"/>
              <c:showBubbleSize val="0"/>
            </c:dLbl>
            <c:dLbl>
              <c:idx val="5"/>
              <c:tx>
                <c:rich>
                  <a:bodyPr/>
                  <a:lstStyle/>
                  <a:p>
                    <a:r>
                      <a:rPr lang="tr-TR"/>
                      <a:t>EBRU </a:t>
                    </a:r>
                    <a:r>
                      <a:rPr lang="en-US"/>
                      <a:t>10%</a:t>
                    </a:r>
                  </a:p>
                </c:rich>
              </c:tx>
              <c:showLegendKey val="0"/>
              <c:showVal val="0"/>
              <c:showCatName val="0"/>
              <c:showSerName val="0"/>
              <c:showPercent val="1"/>
              <c:showBubbleSize val="0"/>
            </c:dLbl>
            <c:dLbl>
              <c:idx val="6"/>
              <c:tx>
                <c:rich>
                  <a:bodyPr/>
                  <a:lstStyle/>
                  <a:p>
                    <a:r>
                      <a:rPr lang="tr-TR"/>
                      <a:t>AHŞAP</a:t>
                    </a:r>
                    <a:r>
                      <a:rPr lang="tr-TR" baseline="0"/>
                      <a:t> BOY. </a:t>
                    </a:r>
                    <a:r>
                      <a:rPr lang="en-US"/>
                      <a:t>7%</a:t>
                    </a:r>
                  </a:p>
                </c:rich>
              </c:tx>
              <c:showLegendKey val="0"/>
              <c:showVal val="0"/>
              <c:showCatName val="0"/>
              <c:showSerName val="0"/>
              <c:showPercent val="1"/>
              <c:showBubbleSize val="0"/>
            </c:dLbl>
            <c:dLbl>
              <c:idx val="7"/>
              <c:tx>
                <c:rich>
                  <a:bodyPr/>
                  <a:lstStyle/>
                  <a:p>
                    <a:r>
                      <a:rPr lang="tr-TR"/>
                      <a:t>RESİM </a:t>
                    </a:r>
                    <a:r>
                      <a:rPr lang="en-US"/>
                      <a:t>8%</a:t>
                    </a:r>
                  </a:p>
                </c:rich>
              </c:tx>
              <c:showLegendKey val="0"/>
              <c:showVal val="0"/>
              <c:showCatName val="0"/>
              <c:showSerName val="0"/>
              <c:showPercent val="1"/>
              <c:showBubbleSize val="0"/>
            </c:dLbl>
            <c:dLbl>
              <c:idx val="8"/>
              <c:tx>
                <c:rich>
                  <a:bodyPr/>
                  <a:lstStyle/>
                  <a:p>
                    <a:r>
                      <a:rPr lang="tr-TR"/>
                      <a:t>HALK OYUNU </a:t>
                    </a:r>
                    <a:r>
                      <a:rPr lang="en-US"/>
                      <a:t>8%</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LÖ!$AH$7:$AP$7</c:f>
              <c:numCache>
                <c:formatCode>General</c:formatCode>
                <c:ptCount val="9"/>
                <c:pt idx="0">
                  <c:v>162</c:v>
                </c:pt>
                <c:pt idx="1">
                  <c:v>206</c:v>
                </c:pt>
                <c:pt idx="2">
                  <c:v>75</c:v>
                </c:pt>
                <c:pt idx="3">
                  <c:v>42</c:v>
                </c:pt>
                <c:pt idx="4">
                  <c:v>48</c:v>
                </c:pt>
                <c:pt idx="5">
                  <c:v>82</c:v>
                </c:pt>
                <c:pt idx="6">
                  <c:v>57</c:v>
                </c:pt>
                <c:pt idx="7">
                  <c:v>65</c:v>
                </c:pt>
                <c:pt idx="8">
                  <c:v>66</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630510471905297"/>
          <c:y val="5.9041288841053974E-2"/>
          <c:w val="0.55098505543949861"/>
          <c:h val="0.84041288841053974"/>
        </c:manualLayout>
      </c:layout>
      <c:pieChart>
        <c:varyColors val="1"/>
        <c:ser>
          <c:idx val="0"/>
          <c:order val="0"/>
          <c:dLbls>
            <c:dLbl>
              <c:idx val="0"/>
              <c:tx>
                <c:rich>
                  <a:bodyPr/>
                  <a:lstStyle/>
                  <a:p>
                    <a:r>
                      <a:rPr lang="tr-TR"/>
                      <a:t>HAFTAİÇİ </a:t>
                    </a:r>
                    <a:r>
                      <a:rPr lang="en-US"/>
                      <a:t>53%</a:t>
                    </a:r>
                  </a:p>
                </c:rich>
              </c:tx>
              <c:showLegendKey val="0"/>
              <c:showVal val="0"/>
              <c:showCatName val="0"/>
              <c:showSerName val="0"/>
              <c:showPercent val="1"/>
              <c:showBubbleSize val="0"/>
            </c:dLbl>
            <c:dLbl>
              <c:idx val="1"/>
              <c:tx>
                <c:rich>
                  <a:bodyPr/>
                  <a:lstStyle/>
                  <a:p>
                    <a:r>
                      <a:rPr lang="tr-TR"/>
                      <a:t>HAFTASONU </a:t>
                    </a:r>
                    <a:r>
                      <a:rPr lang="en-US"/>
                      <a:t>28%</a:t>
                    </a:r>
                  </a:p>
                </c:rich>
              </c:tx>
              <c:showLegendKey val="0"/>
              <c:showVal val="0"/>
              <c:showCatName val="0"/>
              <c:showSerName val="0"/>
              <c:showPercent val="1"/>
              <c:showBubbleSize val="0"/>
            </c:dLbl>
            <c:dLbl>
              <c:idx val="2"/>
              <c:tx>
                <c:rich>
                  <a:bodyPr/>
                  <a:lstStyle/>
                  <a:p>
                    <a:r>
                      <a:rPr lang="tr-TR"/>
                      <a:t>YARIYIL </a:t>
                    </a:r>
                    <a:r>
                      <a:rPr lang="en-US"/>
                      <a:t>7%</a:t>
                    </a:r>
                  </a:p>
                </c:rich>
              </c:tx>
              <c:showLegendKey val="0"/>
              <c:showVal val="0"/>
              <c:showCatName val="0"/>
              <c:showSerName val="0"/>
              <c:showPercent val="1"/>
              <c:showBubbleSize val="0"/>
            </c:dLbl>
            <c:dLbl>
              <c:idx val="3"/>
              <c:tx>
                <c:rich>
                  <a:bodyPr/>
                  <a:lstStyle/>
                  <a:p>
                    <a:r>
                      <a:rPr lang="tr-TR"/>
                      <a:t>YAZTATİLİ </a:t>
                    </a:r>
                    <a:r>
                      <a:rPr lang="en-US"/>
                      <a:t>12%</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LÖ!$AR$7:$AU$7</c:f>
              <c:numCache>
                <c:formatCode>General</c:formatCode>
                <c:ptCount val="4"/>
                <c:pt idx="0">
                  <c:v>206</c:v>
                </c:pt>
                <c:pt idx="1">
                  <c:v>107</c:v>
                </c:pt>
                <c:pt idx="2">
                  <c:v>29</c:v>
                </c:pt>
                <c:pt idx="3">
                  <c:v>45</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62500787401576"/>
          <c:y val="2.455719183644406E-3"/>
          <c:w val="0.61596690813648292"/>
          <c:h val="0.9975442808163556"/>
        </c:manualLayout>
      </c:layout>
      <c:pieChart>
        <c:varyColors val="1"/>
        <c:ser>
          <c:idx val="0"/>
          <c:order val="0"/>
          <c:dLbls>
            <c:dLbl>
              <c:idx val="0"/>
              <c:tx>
                <c:rich>
                  <a:bodyPr/>
                  <a:lstStyle/>
                  <a:p>
                    <a:r>
                      <a:rPr lang="tr-TR"/>
                      <a:t>GOLF </a:t>
                    </a:r>
                    <a:r>
                      <a:rPr lang="en-US"/>
                      <a:t>9%</a:t>
                    </a:r>
                  </a:p>
                </c:rich>
              </c:tx>
              <c:showLegendKey val="0"/>
              <c:showVal val="0"/>
              <c:showCatName val="0"/>
              <c:showSerName val="0"/>
              <c:showPercent val="1"/>
              <c:showBubbleSize val="0"/>
            </c:dLbl>
            <c:dLbl>
              <c:idx val="1"/>
              <c:tx>
                <c:rich>
                  <a:bodyPr/>
                  <a:lstStyle/>
                  <a:p>
                    <a:r>
                      <a:rPr lang="tr-TR"/>
                      <a:t>BOWLİNG </a:t>
                    </a:r>
                    <a:r>
                      <a:rPr lang="en-US"/>
                      <a:t>20%</a:t>
                    </a:r>
                  </a:p>
                </c:rich>
              </c:tx>
              <c:showLegendKey val="0"/>
              <c:showVal val="0"/>
              <c:showCatName val="0"/>
              <c:showSerName val="0"/>
              <c:showPercent val="1"/>
              <c:showBubbleSize val="0"/>
            </c:dLbl>
            <c:dLbl>
              <c:idx val="2"/>
              <c:tx>
                <c:rich>
                  <a:bodyPr/>
                  <a:lstStyle/>
                  <a:p>
                    <a:r>
                      <a:rPr lang="tr-TR"/>
                      <a:t>OKÇULUK </a:t>
                    </a:r>
                    <a:r>
                      <a:rPr lang="en-US"/>
                      <a:t>13%</a:t>
                    </a:r>
                  </a:p>
                </c:rich>
              </c:tx>
              <c:showLegendKey val="0"/>
              <c:showVal val="0"/>
              <c:showCatName val="0"/>
              <c:showSerName val="0"/>
              <c:showPercent val="1"/>
              <c:showBubbleSize val="0"/>
            </c:dLbl>
            <c:dLbl>
              <c:idx val="3"/>
              <c:tx>
                <c:rich>
                  <a:bodyPr/>
                  <a:lstStyle/>
                  <a:p>
                    <a:r>
                      <a:rPr lang="tr-TR"/>
                      <a:t>BİSİKLET YOLU </a:t>
                    </a:r>
                    <a:r>
                      <a:rPr lang="en-US"/>
                      <a:t>19%</a:t>
                    </a:r>
                  </a:p>
                </c:rich>
              </c:tx>
              <c:showLegendKey val="0"/>
              <c:showVal val="0"/>
              <c:showCatName val="0"/>
              <c:showSerName val="0"/>
              <c:showPercent val="1"/>
              <c:showBubbleSize val="0"/>
            </c:dLbl>
            <c:dLbl>
              <c:idx val="4"/>
              <c:layout>
                <c:manualLayout>
                  <c:x val="0.17344058792650918"/>
                  <c:y val="-0.13391039489521894"/>
                </c:manualLayout>
              </c:layout>
              <c:tx>
                <c:rich>
                  <a:bodyPr/>
                  <a:lstStyle/>
                  <a:p>
                    <a:r>
                      <a:rPr lang="tr-TR"/>
                      <a:t>BUZ PATENİ </a:t>
                    </a:r>
                    <a:r>
                      <a:rPr lang="en-US"/>
                      <a:t>14%</a:t>
                    </a:r>
                  </a:p>
                </c:rich>
              </c:tx>
              <c:showLegendKey val="0"/>
              <c:showVal val="0"/>
              <c:showCatName val="0"/>
              <c:showSerName val="0"/>
              <c:showPercent val="1"/>
              <c:showBubbleSize val="0"/>
            </c:dLbl>
            <c:dLbl>
              <c:idx val="5"/>
              <c:tx>
                <c:rich>
                  <a:bodyPr/>
                  <a:lstStyle/>
                  <a:p>
                    <a:r>
                      <a:rPr lang="tr-TR"/>
                      <a:t> YÜZME </a:t>
                    </a:r>
                    <a:r>
                      <a:rPr lang="en-US"/>
                      <a:t>20%</a:t>
                    </a:r>
                  </a:p>
                </c:rich>
              </c:tx>
              <c:showLegendKey val="0"/>
              <c:showVal val="0"/>
              <c:showCatName val="0"/>
              <c:showSerName val="0"/>
              <c:showPercent val="1"/>
              <c:showBubbleSize val="0"/>
            </c:dLbl>
            <c:dLbl>
              <c:idx val="6"/>
              <c:tx>
                <c:rich>
                  <a:bodyPr/>
                  <a:lstStyle/>
                  <a:p>
                    <a:r>
                      <a:rPr lang="tr-TR"/>
                      <a:t>Kapalı Saha </a:t>
                    </a:r>
                    <a:r>
                      <a:rPr lang="en-US"/>
                      <a:t>5%</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LÖ!$AV$7:$BB$7</c:f>
              <c:numCache>
                <c:formatCode>General</c:formatCode>
                <c:ptCount val="7"/>
                <c:pt idx="0">
                  <c:v>70</c:v>
                </c:pt>
                <c:pt idx="1">
                  <c:v>158</c:v>
                </c:pt>
                <c:pt idx="2">
                  <c:v>101</c:v>
                </c:pt>
                <c:pt idx="3">
                  <c:v>154</c:v>
                </c:pt>
                <c:pt idx="4">
                  <c:v>113</c:v>
                </c:pt>
                <c:pt idx="5">
                  <c:v>159</c:v>
                </c:pt>
                <c:pt idx="6">
                  <c:v>42</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tx>
                <c:rich>
                  <a:bodyPr/>
                  <a:lstStyle/>
                  <a:p>
                    <a:r>
                      <a:rPr lang="tr-TR"/>
                      <a:t>EVET </a:t>
                    </a:r>
                    <a:r>
                      <a:rPr lang="en-US"/>
                      <a:t>48%</a:t>
                    </a:r>
                  </a:p>
                </c:rich>
              </c:tx>
              <c:showLegendKey val="0"/>
              <c:showVal val="0"/>
              <c:showCatName val="0"/>
              <c:showSerName val="0"/>
              <c:showPercent val="1"/>
              <c:showBubbleSize val="0"/>
            </c:dLbl>
            <c:dLbl>
              <c:idx val="1"/>
              <c:tx>
                <c:rich>
                  <a:bodyPr/>
                  <a:lstStyle/>
                  <a:p>
                    <a:r>
                      <a:rPr lang="tr-TR"/>
                      <a:t>HAYIR </a:t>
                    </a:r>
                    <a:r>
                      <a:rPr lang="en-US"/>
                      <a:t>35%</a:t>
                    </a:r>
                  </a:p>
                </c:rich>
              </c:tx>
              <c:showLegendKey val="0"/>
              <c:showVal val="0"/>
              <c:showCatName val="0"/>
              <c:showSerName val="0"/>
              <c:showPercent val="1"/>
              <c:showBubbleSize val="0"/>
            </c:dLbl>
            <c:dLbl>
              <c:idx val="2"/>
              <c:tx>
                <c:rich>
                  <a:bodyPr/>
                  <a:lstStyle/>
                  <a:p>
                    <a:r>
                      <a:rPr lang="tr-TR"/>
                      <a:t>BAZEN </a:t>
                    </a:r>
                    <a:r>
                      <a:rPr lang="en-US"/>
                      <a:t>17%</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'öğrenci 2'!$N$19:$P$19</c:f>
              <c:numCache>
                <c:formatCode>General</c:formatCode>
                <c:ptCount val="3"/>
                <c:pt idx="0">
                  <c:v>812</c:v>
                </c:pt>
                <c:pt idx="1">
                  <c:v>587</c:v>
                </c:pt>
                <c:pt idx="2">
                  <c:v>295</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tx>
                <c:rich>
                  <a:bodyPr/>
                  <a:lstStyle/>
                  <a:p>
                    <a:r>
                      <a:rPr lang="tr-TR"/>
                      <a:t>EVET </a:t>
                    </a:r>
                    <a:r>
                      <a:rPr lang="en-US"/>
                      <a:t>37%</a:t>
                    </a:r>
                  </a:p>
                </c:rich>
              </c:tx>
              <c:showLegendKey val="0"/>
              <c:showVal val="0"/>
              <c:showCatName val="0"/>
              <c:showSerName val="0"/>
              <c:showPercent val="1"/>
              <c:showBubbleSize val="0"/>
            </c:dLbl>
            <c:dLbl>
              <c:idx val="1"/>
              <c:tx>
                <c:rich>
                  <a:bodyPr/>
                  <a:lstStyle/>
                  <a:p>
                    <a:r>
                      <a:rPr lang="tr-TR"/>
                      <a:t>HAYIR </a:t>
                    </a:r>
                    <a:r>
                      <a:rPr lang="en-US"/>
                      <a:t>47%</a:t>
                    </a:r>
                  </a:p>
                </c:rich>
              </c:tx>
              <c:showLegendKey val="0"/>
              <c:showVal val="0"/>
              <c:showCatName val="0"/>
              <c:showSerName val="0"/>
              <c:showPercent val="1"/>
              <c:showBubbleSize val="0"/>
            </c:dLbl>
            <c:dLbl>
              <c:idx val="2"/>
              <c:tx>
                <c:rich>
                  <a:bodyPr/>
                  <a:lstStyle/>
                  <a:p>
                    <a:r>
                      <a:rPr lang="tr-TR"/>
                      <a:t>BAZEN </a:t>
                    </a:r>
                    <a:r>
                      <a:rPr lang="en-US"/>
                      <a:t>16%</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'öğrenci 2'!$Q$19:$S$19</c:f>
              <c:numCache>
                <c:formatCode>General</c:formatCode>
                <c:ptCount val="3"/>
                <c:pt idx="0">
                  <c:v>641</c:v>
                </c:pt>
                <c:pt idx="1">
                  <c:v>813</c:v>
                </c:pt>
                <c:pt idx="2">
                  <c:v>279</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tx>
                <c:rich>
                  <a:bodyPr/>
                  <a:lstStyle/>
                  <a:p>
                    <a:r>
                      <a:rPr lang="tr-TR"/>
                      <a:t>EVET </a:t>
                    </a:r>
                    <a:r>
                      <a:rPr lang="en-US"/>
                      <a:t>59%</a:t>
                    </a:r>
                  </a:p>
                </c:rich>
              </c:tx>
              <c:showLegendKey val="0"/>
              <c:showVal val="0"/>
              <c:showCatName val="0"/>
              <c:showSerName val="0"/>
              <c:showPercent val="1"/>
              <c:showBubbleSize val="0"/>
            </c:dLbl>
            <c:dLbl>
              <c:idx val="1"/>
              <c:tx>
                <c:rich>
                  <a:bodyPr/>
                  <a:lstStyle/>
                  <a:p>
                    <a:r>
                      <a:rPr lang="tr-TR"/>
                      <a:t>HAYIR </a:t>
                    </a:r>
                    <a:r>
                      <a:rPr lang="en-US"/>
                      <a:t>19%</a:t>
                    </a:r>
                  </a:p>
                </c:rich>
              </c:tx>
              <c:showLegendKey val="0"/>
              <c:showVal val="0"/>
              <c:showCatName val="0"/>
              <c:showSerName val="0"/>
              <c:showPercent val="1"/>
              <c:showBubbleSize val="0"/>
            </c:dLbl>
            <c:dLbl>
              <c:idx val="2"/>
              <c:tx>
                <c:rich>
                  <a:bodyPr/>
                  <a:lstStyle/>
                  <a:p>
                    <a:r>
                      <a:rPr lang="tr-TR"/>
                      <a:t>BAZEN </a:t>
                    </a:r>
                    <a:r>
                      <a:rPr lang="en-US"/>
                      <a:t>22%</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'öğrenci 2'!$T$19:$V$19</c:f>
              <c:numCache>
                <c:formatCode>General</c:formatCode>
                <c:ptCount val="3"/>
                <c:pt idx="0">
                  <c:v>994</c:v>
                </c:pt>
                <c:pt idx="1">
                  <c:v>329</c:v>
                </c:pt>
                <c:pt idx="2">
                  <c:v>367</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21860859580052494"/>
                  <c:y val="-3.1247524072417737E-2"/>
                </c:manualLayout>
              </c:layout>
              <c:tx>
                <c:rich>
                  <a:bodyPr/>
                  <a:lstStyle/>
                  <a:p>
                    <a:r>
                      <a:rPr lang="tr-TR"/>
                      <a:t> EVET </a:t>
                    </a:r>
                    <a:r>
                      <a:rPr lang="en-US"/>
                      <a:t>56%</a:t>
                    </a:r>
                  </a:p>
                </c:rich>
              </c:tx>
              <c:showLegendKey val="0"/>
              <c:showVal val="0"/>
              <c:showCatName val="0"/>
              <c:showSerName val="0"/>
              <c:showPercent val="1"/>
              <c:showBubbleSize val="0"/>
            </c:dLbl>
            <c:dLbl>
              <c:idx val="1"/>
              <c:tx>
                <c:rich>
                  <a:bodyPr/>
                  <a:lstStyle/>
                  <a:p>
                    <a:r>
                      <a:rPr lang="tr-TR"/>
                      <a:t> EVET </a:t>
                    </a:r>
                    <a:r>
                      <a:rPr lang="en-US"/>
                      <a:t>20%</a:t>
                    </a:r>
                  </a:p>
                </c:rich>
              </c:tx>
              <c:showLegendKey val="0"/>
              <c:showVal val="0"/>
              <c:showCatName val="0"/>
              <c:showSerName val="0"/>
              <c:showPercent val="1"/>
              <c:showBubbleSize val="0"/>
            </c:dLbl>
            <c:dLbl>
              <c:idx val="2"/>
              <c:tx>
                <c:rich>
                  <a:bodyPr/>
                  <a:lstStyle/>
                  <a:p>
                    <a:r>
                      <a:rPr lang="tr-TR"/>
                      <a:t> BAZEN</a:t>
                    </a:r>
                    <a:r>
                      <a:rPr lang="tr-TR" baseline="0"/>
                      <a:t> </a:t>
                    </a:r>
                    <a:r>
                      <a:rPr lang="en-US"/>
                      <a:t>24%</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'öğrenci 2'!$W$19:$Y$19</c:f>
              <c:numCache>
                <c:formatCode>General</c:formatCode>
                <c:ptCount val="3"/>
                <c:pt idx="0">
                  <c:v>929</c:v>
                </c:pt>
                <c:pt idx="1">
                  <c:v>334</c:v>
                </c:pt>
                <c:pt idx="2">
                  <c:v>396</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81736657917763"/>
          <c:y val="3.8935745567513502E-2"/>
          <c:w val="0.66332502187226594"/>
          <c:h val="0.93783788297011073"/>
        </c:manualLayout>
      </c:layout>
      <c:pieChart>
        <c:varyColors val="1"/>
        <c:ser>
          <c:idx val="0"/>
          <c:order val="0"/>
          <c:dLbls>
            <c:dLbl>
              <c:idx val="0"/>
              <c:layout>
                <c:manualLayout>
                  <c:x val="-0.1958464566929134"/>
                  <c:y val="-0.26463002022626197"/>
                </c:manualLayout>
              </c:layout>
              <c:tx>
                <c:rich>
                  <a:bodyPr/>
                  <a:lstStyle/>
                  <a:p>
                    <a:r>
                      <a:rPr lang="tr-TR"/>
                      <a:t>EVET </a:t>
                    </a:r>
                    <a:r>
                      <a:rPr lang="en-US"/>
                      <a:t>68%</a:t>
                    </a:r>
                  </a:p>
                </c:rich>
              </c:tx>
              <c:showLegendKey val="0"/>
              <c:showVal val="0"/>
              <c:showCatName val="0"/>
              <c:showSerName val="0"/>
              <c:showPercent val="1"/>
              <c:showBubbleSize val="0"/>
            </c:dLbl>
            <c:dLbl>
              <c:idx val="1"/>
              <c:tx>
                <c:rich>
                  <a:bodyPr/>
                  <a:lstStyle/>
                  <a:p>
                    <a:r>
                      <a:rPr lang="tr-TR"/>
                      <a:t>HAYIR </a:t>
                    </a:r>
                    <a:r>
                      <a:rPr lang="en-US"/>
                      <a:t>8%</a:t>
                    </a:r>
                  </a:p>
                </c:rich>
              </c:tx>
              <c:showLegendKey val="0"/>
              <c:showVal val="0"/>
              <c:showCatName val="0"/>
              <c:showSerName val="0"/>
              <c:showPercent val="1"/>
              <c:showBubbleSize val="0"/>
            </c:dLbl>
            <c:dLbl>
              <c:idx val="2"/>
              <c:tx>
                <c:rich>
                  <a:bodyPr/>
                  <a:lstStyle/>
                  <a:p>
                    <a:r>
                      <a:rPr lang="tr-TR"/>
                      <a:t>BAZEN</a:t>
                    </a:r>
                    <a:r>
                      <a:rPr lang="tr-TR" baseline="0"/>
                      <a:t> </a:t>
                    </a:r>
                    <a:r>
                      <a:rPr lang="en-US"/>
                      <a:t>24%</a:t>
                    </a:r>
                  </a:p>
                </c:rich>
              </c:tx>
              <c:showLegendKey val="0"/>
              <c:showVal val="0"/>
              <c:showCatName val="0"/>
              <c:showSerName val="0"/>
              <c:showPercent val="1"/>
              <c:showBubbleSize val="0"/>
            </c:dLbl>
            <c:showLegendKey val="0"/>
            <c:showVal val="0"/>
            <c:showCatName val="0"/>
            <c:showSerName val="0"/>
            <c:showPercent val="1"/>
            <c:showBubbleSize val="0"/>
            <c:showLeaderLines val="0"/>
          </c:dLbls>
          <c:val>
            <c:numRef>
              <c:f>İÖÖ!$B$8:$D$8</c:f>
              <c:numCache>
                <c:formatCode>General</c:formatCode>
                <c:ptCount val="3"/>
                <c:pt idx="0">
                  <c:v>530</c:v>
                </c:pt>
                <c:pt idx="1">
                  <c:v>63</c:v>
                </c:pt>
                <c:pt idx="2">
                  <c:v>183</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tr-TR"/>
        </a:p>
      </c:txPr>
    </c:legend>
    <c:plotVisOnly val="1"/>
    <c:dispBlanksAs val="gap"/>
    <c:showDLblsOverMax val="0"/>
  </c:chart>
  <c:externalData r:id="rId2">
    <c:autoUpdate val="0"/>
  </c:externalData>
</c:chartSpac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57BDA-0617-4DF9-AC93-3D46A27C5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31</Pages>
  <Words>1696</Words>
  <Characters>9670</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dc:creator>
  <cp:lastModifiedBy>PC2</cp:lastModifiedBy>
  <cp:revision>3</cp:revision>
  <dcterms:created xsi:type="dcterms:W3CDTF">2022-09-23T09:16:00Z</dcterms:created>
  <dcterms:modified xsi:type="dcterms:W3CDTF">2022-09-23T12:06:00Z</dcterms:modified>
</cp:coreProperties>
</file>