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EA" w:rsidRPr="00E3409D" w:rsidRDefault="00F563EA" w:rsidP="00E3409D">
      <w:pPr>
        <w:tabs>
          <w:tab w:val="left" w:pos="4802"/>
        </w:tabs>
        <w:autoSpaceDE w:val="0"/>
        <w:autoSpaceDN w:val="0"/>
        <w:adjustRightInd w:val="0"/>
        <w:jc w:val="center"/>
        <w:rPr>
          <w:rFonts w:ascii="Arial" w:hAnsi="Arial" w:cs="Arial"/>
          <w:b/>
          <w:iCs/>
          <w:sz w:val="20"/>
          <w:szCs w:val="20"/>
        </w:rPr>
      </w:pPr>
      <w:r w:rsidRPr="00E3409D">
        <w:rPr>
          <w:rFonts w:ascii="Arial" w:hAnsi="Arial" w:cs="Arial"/>
          <w:b/>
          <w:iCs/>
          <w:sz w:val="20"/>
          <w:szCs w:val="20"/>
        </w:rPr>
        <w:t>KAYNAŞTIRMA YOLUYLA EĞİTİM UYGULAMLARINDA</w:t>
      </w:r>
    </w:p>
    <w:p w:rsidR="00F563EA" w:rsidRPr="00E3409D" w:rsidRDefault="00F563EA" w:rsidP="00E3409D">
      <w:pPr>
        <w:autoSpaceDE w:val="0"/>
        <w:autoSpaceDN w:val="0"/>
        <w:adjustRightInd w:val="0"/>
        <w:spacing w:after="240"/>
        <w:jc w:val="center"/>
        <w:rPr>
          <w:rFonts w:ascii="Arial" w:hAnsi="Arial" w:cs="Arial"/>
          <w:b/>
          <w:iCs/>
          <w:sz w:val="20"/>
          <w:szCs w:val="20"/>
        </w:rPr>
      </w:pPr>
      <w:r w:rsidRPr="00E3409D">
        <w:rPr>
          <w:rFonts w:ascii="Arial" w:hAnsi="Arial" w:cs="Arial"/>
          <w:b/>
          <w:iCs/>
          <w:sz w:val="20"/>
          <w:szCs w:val="20"/>
        </w:rPr>
        <w:t>ÖĞRETMENLERE ÖNERİLER</w:t>
      </w:r>
    </w:p>
    <w:p w:rsidR="00F563EA" w:rsidRPr="00E3409D" w:rsidRDefault="00F563EA" w:rsidP="00E3409D">
      <w:pPr>
        <w:jc w:val="center"/>
        <w:rPr>
          <w:rFonts w:ascii="Arial" w:hAnsi="Arial" w:cs="Arial"/>
          <w:b/>
          <w:sz w:val="20"/>
          <w:szCs w:val="20"/>
        </w:rPr>
      </w:pPr>
      <w:r w:rsidRPr="00E3409D">
        <w:rPr>
          <w:rFonts w:ascii="Arial" w:hAnsi="Arial" w:cs="Arial"/>
          <w:b/>
          <w:iCs/>
          <w:sz w:val="20"/>
          <w:szCs w:val="20"/>
        </w:rPr>
        <w:t>(</w:t>
      </w:r>
      <w:r w:rsidRPr="00E3409D">
        <w:rPr>
          <w:rFonts w:ascii="Arial" w:hAnsi="Arial" w:cs="Arial"/>
          <w:b/>
          <w:sz w:val="20"/>
          <w:szCs w:val="20"/>
        </w:rPr>
        <w:t xml:space="preserve">02/9/2008 tarihli ve 3601 sayılı Kaynaştırma Yoluyla Eğitim Uygulamaları konulu </w:t>
      </w:r>
    </w:p>
    <w:p w:rsidR="00F563EA" w:rsidRPr="00E3409D" w:rsidRDefault="00F563EA" w:rsidP="00E3409D">
      <w:pPr>
        <w:jc w:val="center"/>
        <w:rPr>
          <w:rFonts w:ascii="Arial" w:hAnsi="Arial" w:cs="Arial"/>
          <w:b/>
          <w:sz w:val="20"/>
          <w:szCs w:val="20"/>
        </w:rPr>
      </w:pPr>
      <w:r w:rsidRPr="00E3409D">
        <w:rPr>
          <w:rFonts w:ascii="Arial" w:hAnsi="Arial" w:cs="Arial"/>
          <w:b/>
          <w:sz w:val="20"/>
          <w:szCs w:val="20"/>
        </w:rPr>
        <w:t>2008/60 numaralı Genelgenin ekidir.)</w:t>
      </w:r>
    </w:p>
    <w:p w:rsidR="00F563EA" w:rsidRPr="00E3409D" w:rsidRDefault="00F563EA" w:rsidP="00E3409D">
      <w:pPr>
        <w:spacing w:before="240" w:after="120"/>
        <w:ind w:firstLine="567"/>
        <w:jc w:val="both"/>
        <w:rPr>
          <w:rFonts w:ascii="Arial" w:hAnsi="Arial" w:cs="Arial"/>
          <w:sz w:val="20"/>
          <w:szCs w:val="20"/>
        </w:rPr>
      </w:pPr>
      <w:r w:rsidRPr="00E3409D">
        <w:rPr>
          <w:rFonts w:ascii="Arial" w:hAnsi="Arial" w:cs="Arial"/>
          <w:sz w:val="20"/>
          <w:szCs w:val="20"/>
        </w:rPr>
        <w:tab/>
      </w:r>
      <w:r w:rsidRPr="00E3409D">
        <w:rPr>
          <w:rFonts w:ascii="Arial" w:hAnsi="Arial" w:cs="Arial"/>
          <w:b/>
          <w:sz w:val="20"/>
          <w:szCs w:val="20"/>
        </w:rPr>
        <w:t>Kaynaştırma yoluyla eğitim;</w:t>
      </w:r>
      <w:r w:rsidRPr="00E3409D">
        <w:rPr>
          <w:rFonts w:ascii="Arial" w:hAnsi="Arial" w:cs="Arial"/>
          <w:sz w:val="20"/>
          <w:szCs w:val="20"/>
        </w:rPr>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E3409D">
        <w:rPr>
          <w:rFonts w:ascii="Arial" w:hAnsi="Arial" w:cs="Arial"/>
          <w:b/>
          <w:sz w:val="20"/>
          <w:szCs w:val="20"/>
        </w:rPr>
        <w:t>akranları ile birlikte aynı sınıfta tam zamanlı</w:t>
      </w:r>
      <w:r w:rsidRPr="00E3409D">
        <w:rPr>
          <w:rFonts w:ascii="Arial" w:hAnsi="Arial" w:cs="Arial"/>
          <w:sz w:val="20"/>
          <w:szCs w:val="20"/>
        </w:rPr>
        <w:t xml:space="preserve"> sürdürebilecekleri gibi özel eğitim sınıflarında </w:t>
      </w:r>
      <w:r w:rsidRPr="00E3409D">
        <w:rPr>
          <w:rFonts w:ascii="Arial" w:hAnsi="Arial" w:cs="Arial"/>
          <w:b/>
          <w:sz w:val="20"/>
          <w:szCs w:val="20"/>
        </w:rPr>
        <w:t>yarı zamanlı</w:t>
      </w:r>
      <w:r w:rsidRPr="00E3409D">
        <w:rPr>
          <w:rFonts w:ascii="Arial" w:hAnsi="Arial" w:cs="Arial"/>
          <w:sz w:val="20"/>
          <w:szCs w:val="20"/>
        </w:rPr>
        <w:t xml:space="preserve"> olarak da sürdürebilirler. </w:t>
      </w:r>
      <w:r w:rsidRPr="00E3409D">
        <w:rPr>
          <w:rFonts w:ascii="Arial" w:hAnsi="Arial" w:cs="Arial"/>
          <w:b/>
          <w:sz w:val="20"/>
          <w:szCs w:val="20"/>
        </w:rPr>
        <w:t>Yarı zamanlı kaynaştırma uygulamaları,</w:t>
      </w:r>
      <w:r w:rsidRPr="00E3409D">
        <w:rPr>
          <w:rFonts w:ascii="Arial" w:hAnsi="Arial" w:cs="Arial"/>
          <w:sz w:val="20"/>
          <w:szCs w:val="20"/>
        </w:rPr>
        <w:t xml:space="preserve"> öğrencilerin bazı derslere yetersizliği olmayan akranlarıyla birlikte aynı sınıfta ya da ders dışı etkinliklere birlikte katılmaları yoluyla yapılmaktadır.</w:t>
      </w:r>
    </w:p>
    <w:p w:rsidR="00F563EA" w:rsidRPr="00E3409D" w:rsidRDefault="00F563EA" w:rsidP="00E3409D">
      <w:pPr>
        <w:tabs>
          <w:tab w:val="left" w:pos="567"/>
        </w:tabs>
        <w:spacing w:before="120" w:after="120"/>
        <w:jc w:val="both"/>
        <w:rPr>
          <w:rFonts w:ascii="Arial" w:hAnsi="Arial" w:cs="Arial"/>
          <w:sz w:val="20"/>
          <w:szCs w:val="20"/>
        </w:rPr>
      </w:pPr>
      <w:r w:rsidRPr="00E3409D">
        <w:rPr>
          <w:rFonts w:ascii="Arial" w:hAnsi="Arial" w:cs="Arial"/>
          <w:sz w:val="20"/>
          <w:szCs w:val="20"/>
        </w:rPr>
        <w:tab/>
      </w:r>
      <w:r w:rsidRPr="00E3409D">
        <w:rPr>
          <w:rFonts w:ascii="Arial" w:hAnsi="Arial" w:cs="Arial"/>
          <w:iCs/>
          <w:sz w:val="20"/>
          <w:szCs w:val="20"/>
        </w:rPr>
        <w:t>Öğretim yöntem ve teknikleri açısından genel ve özel eğitim birbirine benzemekle birlikte, k</w:t>
      </w:r>
      <w:r w:rsidRPr="00E3409D">
        <w:rPr>
          <w:rFonts w:ascii="Arial" w:hAnsi="Arial" w:cs="Arial"/>
          <w:sz w:val="20"/>
          <w:szCs w:val="20"/>
        </w:rPr>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F563EA" w:rsidRPr="00E3409D" w:rsidRDefault="00F563EA" w:rsidP="00E3409D">
      <w:pPr>
        <w:autoSpaceDE w:val="0"/>
        <w:autoSpaceDN w:val="0"/>
        <w:adjustRightInd w:val="0"/>
        <w:spacing w:before="120" w:after="120"/>
        <w:ind w:firstLine="708"/>
        <w:jc w:val="both"/>
        <w:rPr>
          <w:rFonts w:ascii="Arial" w:hAnsi="Arial" w:cs="Arial"/>
          <w:iCs/>
          <w:sz w:val="20"/>
          <w:szCs w:val="20"/>
        </w:rPr>
      </w:pPr>
      <w:r w:rsidRPr="00E3409D">
        <w:rPr>
          <w:rFonts w:ascii="Arial" w:hAnsi="Arial" w:cs="Arial"/>
          <w:iCs/>
          <w:sz w:val="20"/>
          <w:szCs w:val="20"/>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E3409D">
        <w:rPr>
          <w:rFonts w:ascii="Arial" w:hAnsi="Arial" w:cs="Arial"/>
          <w:b/>
          <w:iCs/>
          <w:sz w:val="20"/>
          <w:szCs w:val="20"/>
        </w:rPr>
        <w:t>Bireyselleştirilmiş Eğitim Programı (BEP)”</w:t>
      </w:r>
      <w:r w:rsidRPr="00E3409D">
        <w:rPr>
          <w:rFonts w:ascii="Arial" w:hAnsi="Arial" w:cs="Arial"/>
          <w:iCs/>
          <w:sz w:val="20"/>
          <w:szCs w:val="20"/>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F563EA" w:rsidRPr="00E3409D" w:rsidRDefault="00F563EA" w:rsidP="00E3409D">
      <w:pPr>
        <w:autoSpaceDE w:val="0"/>
        <w:autoSpaceDN w:val="0"/>
        <w:adjustRightInd w:val="0"/>
        <w:spacing w:before="120" w:after="120"/>
        <w:ind w:firstLine="708"/>
        <w:jc w:val="both"/>
        <w:rPr>
          <w:rFonts w:ascii="Arial" w:hAnsi="Arial" w:cs="Arial"/>
          <w:iCs/>
          <w:sz w:val="20"/>
          <w:szCs w:val="20"/>
        </w:rPr>
      </w:pPr>
      <w:r w:rsidRPr="00E3409D">
        <w:rPr>
          <w:rFonts w:ascii="Arial" w:hAnsi="Arial" w:cs="Arial"/>
          <w:iCs/>
          <w:sz w:val="20"/>
          <w:szCs w:val="20"/>
        </w:rPr>
        <w:t>Aşağıda özel eğitime ihtiyacı olan öğrencilerin kaynaştırma yoluyla eğitimleri ile ilgili yetersizliklerinin türüne göre öneriler yer almaktadır.</w:t>
      </w:r>
    </w:p>
    <w:p w:rsidR="00F563EA" w:rsidRPr="00E3409D" w:rsidRDefault="00F563EA" w:rsidP="00E3409D">
      <w:pPr>
        <w:spacing w:after="120"/>
        <w:jc w:val="both"/>
        <w:rPr>
          <w:rFonts w:ascii="Arial" w:hAnsi="Arial" w:cs="Arial"/>
          <w:b/>
          <w:sz w:val="20"/>
          <w:szCs w:val="20"/>
        </w:rPr>
      </w:pPr>
      <w:r w:rsidRPr="00E3409D">
        <w:rPr>
          <w:rFonts w:ascii="Arial" w:hAnsi="Arial" w:cs="Arial"/>
          <w:b/>
          <w:sz w:val="20"/>
          <w:szCs w:val="20"/>
        </w:rPr>
        <w:t>Ortopedik Yetersizliği Olan Öğrenciler İçin;</w:t>
      </w:r>
    </w:p>
    <w:p w:rsidR="00F563EA" w:rsidRPr="00E3409D" w:rsidRDefault="00F563EA" w:rsidP="00E3409D">
      <w:pPr>
        <w:numPr>
          <w:ilvl w:val="0"/>
          <w:numId w:val="1"/>
        </w:numPr>
        <w:tabs>
          <w:tab w:val="clear" w:pos="720"/>
          <w:tab w:val="left" w:pos="426"/>
        </w:tabs>
        <w:ind w:left="0" w:hanging="426"/>
        <w:jc w:val="both"/>
        <w:rPr>
          <w:rFonts w:ascii="Arial" w:hAnsi="Arial" w:cs="Arial"/>
          <w:sz w:val="20"/>
          <w:szCs w:val="20"/>
        </w:rPr>
      </w:pPr>
      <w:r w:rsidRPr="00E3409D">
        <w:rPr>
          <w:rFonts w:ascii="Arial" w:hAnsi="Arial" w:cs="Arial"/>
          <w:sz w:val="20"/>
          <w:szCs w:val="20"/>
        </w:rPr>
        <w:t xml:space="preserve">Sınıfınızın okulun giriş katında olmasını ve öğrencinizin okul ve sınıfta olabildiğince bağımsız hareketini sağlayacak düzenlemeler yapılmasını sağlayın. (Örnek: Merdivenlere ve kapı eşiklerine uygun rampa yapılması, alafranga tuvaletler, dokunarak açılan musluklar vb.) </w:t>
      </w:r>
    </w:p>
    <w:p w:rsidR="00F563EA" w:rsidRPr="00E3409D" w:rsidRDefault="00F563EA" w:rsidP="00E3409D">
      <w:pPr>
        <w:numPr>
          <w:ilvl w:val="0"/>
          <w:numId w:val="1"/>
        </w:numPr>
        <w:tabs>
          <w:tab w:val="clear" w:pos="720"/>
          <w:tab w:val="left" w:pos="426"/>
        </w:tabs>
        <w:ind w:left="0" w:hanging="426"/>
        <w:jc w:val="both"/>
        <w:rPr>
          <w:rFonts w:ascii="Arial" w:hAnsi="Arial" w:cs="Arial"/>
          <w:sz w:val="20"/>
          <w:szCs w:val="20"/>
        </w:rPr>
      </w:pPr>
      <w:r w:rsidRPr="00E3409D">
        <w:rPr>
          <w:rFonts w:ascii="Arial" w:hAnsi="Arial" w:cs="Arial"/>
          <w:sz w:val="20"/>
          <w:szCs w:val="20"/>
        </w:rPr>
        <w:t>Öğrencinizi sınıf içinde kolaylıkla girip çıkabileceği bir yere oturtun.</w:t>
      </w:r>
    </w:p>
    <w:p w:rsidR="00F563EA" w:rsidRPr="00E3409D" w:rsidRDefault="00F563EA" w:rsidP="00E3409D">
      <w:pPr>
        <w:numPr>
          <w:ilvl w:val="0"/>
          <w:numId w:val="1"/>
        </w:numPr>
        <w:tabs>
          <w:tab w:val="clear" w:pos="720"/>
          <w:tab w:val="left" w:pos="426"/>
        </w:tabs>
        <w:autoSpaceDE w:val="0"/>
        <w:autoSpaceDN w:val="0"/>
        <w:adjustRightInd w:val="0"/>
        <w:ind w:left="0" w:hanging="426"/>
        <w:jc w:val="both"/>
        <w:rPr>
          <w:rFonts w:ascii="Arial" w:hAnsi="Arial" w:cs="Arial"/>
          <w:iCs/>
          <w:sz w:val="20"/>
          <w:szCs w:val="20"/>
        </w:rPr>
      </w:pPr>
      <w:r w:rsidRPr="00E3409D">
        <w:rPr>
          <w:rFonts w:ascii="Arial" w:hAnsi="Arial" w:cs="Arial"/>
          <w:sz w:val="20"/>
          <w:szCs w:val="20"/>
        </w:rPr>
        <w:t>Öğrencinin sıraya oturma, yürüme vb. bağımsız hareketlerini sağlayacak, tekerlekli sandalye, uyarlanmış kalem, vb. destek araç ve gereçleri kullanmasını sağlayın.</w:t>
      </w:r>
    </w:p>
    <w:p w:rsidR="00F563EA" w:rsidRPr="00E3409D" w:rsidRDefault="00F563EA" w:rsidP="00E3409D">
      <w:pPr>
        <w:numPr>
          <w:ilvl w:val="0"/>
          <w:numId w:val="1"/>
        </w:numPr>
        <w:tabs>
          <w:tab w:val="clear" w:pos="720"/>
          <w:tab w:val="left" w:pos="426"/>
        </w:tabs>
        <w:autoSpaceDE w:val="0"/>
        <w:autoSpaceDN w:val="0"/>
        <w:adjustRightInd w:val="0"/>
        <w:ind w:left="0" w:hanging="426"/>
        <w:jc w:val="both"/>
        <w:rPr>
          <w:rFonts w:ascii="Arial" w:hAnsi="Arial" w:cs="Arial"/>
          <w:iCs/>
          <w:sz w:val="20"/>
          <w:szCs w:val="20"/>
        </w:rPr>
      </w:pPr>
      <w:r w:rsidRPr="00E3409D">
        <w:rPr>
          <w:rFonts w:ascii="Arial" w:hAnsi="Arial" w:cs="Arial"/>
          <w:sz w:val="20"/>
          <w:szCs w:val="20"/>
        </w:rPr>
        <w:t>Sınıftaki diğer öğrencilere ortopedik yetersizliği olan öğrencinizin özelliklerini anlatarak, öğrencinizin olabildiğince bağımsız hareket etme becerilerini sağlayacak tedbirleri belirleyin</w:t>
      </w:r>
      <w:r w:rsidRPr="00E3409D">
        <w:rPr>
          <w:rFonts w:ascii="Arial" w:hAnsi="Arial" w:cs="Arial"/>
          <w:iCs/>
          <w:sz w:val="20"/>
          <w:szCs w:val="20"/>
        </w:rPr>
        <w:t>.</w:t>
      </w:r>
    </w:p>
    <w:p w:rsidR="00F563EA" w:rsidRPr="00E3409D" w:rsidRDefault="00F563EA" w:rsidP="00E3409D">
      <w:pPr>
        <w:numPr>
          <w:ilvl w:val="0"/>
          <w:numId w:val="1"/>
        </w:numPr>
        <w:tabs>
          <w:tab w:val="clear" w:pos="720"/>
          <w:tab w:val="left" w:pos="426"/>
        </w:tabs>
        <w:autoSpaceDE w:val="0"/>
        <w:autoSpaceDN w:val="0"/>
        <w:adjustRightInd w:val="0"/>
        <w:ind w:left="0" w:hanging="426"/>
        <w:jc w:val="both"/>
        <w:rPr>
          <w:rFonts w:ascii="Arial" w:hAnsi="Arial" w:cs="Arial"/>
          <w:iCs/>
          <w:sz w:val="20"/>
          <w:szCs w:val="20"/>
        </w:rPr>
      </w:pPr>
      <w:r w:rsidRPr="00E3409D">
        <w:rPr>
          <w:rFonts w:ascii="Arial" w:hAnsi="Arial" w:cs="Arial"/>
          <w:sz w:val="20"/>
          <w:szCs w:val="20"/>
        </w:rPr>
        <w:t xml:space="preserve">Öğrencinize gerektiğinde nasıl yardım isteyebileceğini ve ihtiyacından fazla yardım etmek isteyenleri kibarca reddetmesini öğretin. </w:t>
      </w:r>
    </w:p>
    <w:p w:rsidR="00F563EA" w:rsidRPr="00E3409D" w:rsidRDefault="00F563EA" w:rsidP="00E3409D">
      <w:pPr>
        <w:numPr>
          <w:ilvl w:val="0"/>
          <w:numId w:val="1"/>
        </w:numPr>
        <w:tabs>
          <w:tab w:val="clear" w:pos="720"/>
          <w:tab w:val="left" w:pos="426"/>
        </w:tabs>
        <w:autoSpaceDE w:val="0"/>
        <w:autoSpaceDN w:val="0"/>
        <w:adjustRightInd w:val="0"/>
        <w:ind w:left="0" w:hanging="426"/>
        <w:jc w:val="both"/>
        <w:rPr>
          <w:rFonts w:ascii="Arial" w:hAnsi="Arial" w:cs="Arial"/>
          <w:sz w:val="20"/>
          <w:szCs w:val="20"/>
        </w:rPr>
      </w:pPr>
      <w:r w:rsidRPr="00E3409D">
        <w:rPr>
          <w:rFonts w:ascii="Arial" w:hAnsi="Arial" w:cs="Arial"/>
          <w:sz w:val="20"/>
          <w:szCs w:val="20"/>
        </w:rPr>
        <w:t xml:space="preserve">Öğrenciniz tekerlekli sandalyede oturuyorsa. yardım etmeniz gerektiğinde öğrencinizin göz hizasında oturmaya dikkat edin. </w:t>
      </w:r>
    </w:p>
    <w:p w:rsidR="00F563EA" w:rsidRPr="00E3409D" w:rsidRDefault="00F563EA" w:rsidP="00E3409D">
      <w:pPr>
        <w:numPr>
          <w:ilvl w:val="0"/>
          <w:numId w:val="1"/>
        </w:numPr>
        <w:tabs>
          <w:tab w:val="clear" w:pos="720"/>
          <w:tab w:val="left" w:pos="426"/>
        </w:tabs>
        <w:autoSpaceDE w:val="0"/>
        <w:autoSpaceDN w:val="0"/>
        <w:adjustRightInd w:val="0"/>
        <w:ind w:left="0" w:hanging="426"/>
        <w:jc w:val="both"/>
        <w:rPr>
          <w:rFonts w:ascii="Arial" w:hAnsi="Arial" w:cs="Arial"/>
          <w:sz w:val="20"/>
          <w:szCs w:val="20"/>
        </w:rPr>
      </w:pPr>
      <w:r w:rsidRPr="00E3409D">
        <w:rPr>
          <w:rFonts w:ascii="Arial" w:hAnsi="Arial" w:cs="Arial"/>
          <w:sz w:val="20"/>
          <w:szCs w:val="20"/>
        </w:rPr>
        <w:t xml:space="preserve">Öğrencinizin söylediklerini anlamadığınızda söylemek istediklerini tekrar etmesini isteyin. </w:t>
      </w:r>
    </w:p>
    <w:p w:rsidR="00F563EA" w:rsidRPr="00E3409D" w:rsidRDefault="00F563EA" w:rsidP="00E3409D">
      <w:pPr>
        <w:numPr>
          <w:ilvl w:val="0"/>
          <w:numId w:val="1"/>
        </w:numPr>
        <w:tabs>
          <w:tab w:val="clear" w:pos="720"/>
          <w:tab w:val="left" w:pos="426"/>
        </w:tabs>
        <w:autoSpaceDE w:val="0"/>
        <w:autoSpaceDN w:val="0"/>
        <w:adjustRightInd w:val="0"/>
        <w:ind w:left="0" w:hanging="426"/>
        <w:jc w:val="both"/>
        <w:rPr>
          <w:rFonts w:ascii="Arial" w:hAnsi="Arial" w:cs="Arial"/>
          <w:sz w:val="20"/>
          <w:szCs w:val="20"/>
        </w:rPr>
      </w:pPr>
      <w:r w:rsidRPr="00E3409D">
        <w:rPr>
          <w:rFonts w:ascii="Arial" w:hAnsi="Arial" w:cs="Arial"/>
          <w:sz w:val="20"/>
          <w:szCs w:val="20"/>
        </w:rPr>
        <w:t>Öğrenciniz yazmada güçlük çekiyorsa sözel olarak değerlendirin.</w:t>
      </w:r>
    </w:p>
    <w:p w:rsidR="00F563EA" w:rsidRPr="00E3409D" w:rsidRDefault="00F563EA" w:rsidP="00E3409D">
      <w:pPr>
        <w:numPr>
          <w:ilvl w:val="0"/>
          <w:numId w:val="1"/>
        </w:numPr>
        <w:tabs>
          <w:tab w:val="clear" w:pos="720"/>
          <w:tab w:val="left" w:pos="426"/>
        </w:tabs>
        <w:autoSpaceDE w:val="0"/>
        <w:autoSpaceDN w:val="0"/>
        <w:adjustRightInd w:val="0"/>
        <w:ind w:left="0" w:hanging="426"/>
        <w:jc w:val="both"/>
        <w:rPr>
          <w:rFonts w:ascii="Arial" w:hAnsi="Arial" w:cs="Arial"/>
          <w:sz w:val="20"/>
          <w:szCs w:val="20"/>
        </w:rPr>
      </w:pPr>
      <w:r w:rsidRPr="00E3409D">
        <w:rPr>
          <w:rFonts w:ascii="Arial" w:hAnsi="Arial" w:cs="Arial"/>
          <w:sz w:val="20"/>
          <w:szCs w:val="20"/>
        </w:rPr>
        <w:t>Öğrencinin okula uyumda yaşadığı güçlüklerin üstesinden gelmek için okul rehber öğretmeni ve aile ile iş birliği yaparak alınacak önlemleri belirleyin.</w:t>
      </w:r>
    </w:p>
    <w:p w:rsidR="00F563EA" w:rsidRPr="00E3409D" w:rsidRDefault="00F563EA" w:rsidP="00E3409D">
      <w:pPr>
        <w:numPr>
          <w:ilvl w:val="0"/>
          <w:numId w:val="1"/>
        </w:numPr>
        <w:tabs>
          <w:tab w:val="clear" w:pos="720"/>
          <w:tab w:val="left" w:pos="426"/>
        </w:tabs>
        <w:ind w:left="0" w:hanging="426"/>
        <w:jc w:val="both"/>
        <w:rPr>
          <w:rFonts w:ascii="Arial" w:hAnsi="Arial" w:cs="Arial"/>
          <w:sz w:val="20"/>
          <w:szCs w:val="20"/>
        </w:rPr>
      </w:pPr>
      <w:r w:rsidRPr="00E3409D">
        <w:rPr>
          <w:rFonts w:ascii="Arial" w:hAnsi="Arial" w:cs="Arial"/>
          <w:sz w:val="20"/>
          <w:szCs w:val="20"/>
        </w:rPr>
        <w:t xml:space="preserve">Öğrencinizi kendi içinde gösterdiği gelişme ile değerlendirin ve öğrencinizin yapamadıklarına değil yapabildiklerine yoğunlaşın. </w:t>
      </w:r>
    </w:p>
    <w:p w:rsidR="00F563EA" w:rsidRPr="00E3409D" w:rsidRDefault="00F563EA" w:rsidP="00E3409D">
      <w:pPr>
        <w:numPr>
          <w:ilvl w:val="0"/>
          <w:numId w:val="1"/>
        </w:numPr>
        <w:tabs>
          <w:tab w:val="clear" w:pos="720"/>
          <w:tab w:val="left" w:pos="426"/>
        </w:tabs>
        <w:ind w:left="0" w:hanging="426"/>
        <w:jc w:val="both"/>
        <w:rPr>
          <w:rFonts w:ascii="Arial" w:hAnsi="Arial" w:cs="Arial"/>
          <w:sz w:val="20"/>
          <w:szCs w:val="20"/>
        </w:rPr>
      </w:pPr>
      <w:r w:rsidRPr="00E3409D">
        <w:rPr>
          <w:rFonts w:ascii="Arial" w:hAnsi="Arial" w:cs="Arial"/>
          <w:sz w:val="20"/>
          <w:szCs w:val="20"/>
        </w:rPr>
        <w:t>Öğrencinizin başarılarını anında ödüllendirin.</w:t>
      </w:r>
    </w:p>
    <w:p w:rsidR="00F563EA" w:rsidRPr="00E3409D" w:rsidRDefault="00F563EA" w:rsidP="00E3409D">
      <w:pPr>
        <w:numPr>
          <w:ilvl w:val="0"/>
          <w:numId w:val="1"/>
        </w:numPr>
        <w:tabs>
          <w:tab w:val="clear" w:pos="720"/>
          <w:tab w:val="num" w:pos="426"/>
        </w:tabs>
        <w:ind w:left="0" w:hanging="426"/>
        <w:jc w:val="both"/>
        <w:rPr>
          <w:rFonts w:ascii="Arial" w:hAnsi="Arial" w:cs="Arial"/>
          <w:sz w:val="20"/>
          <w:szCs w:val="20"/>
        </w:rPr>
      </w:pPr>
      <w:r w:rsidRPr="00E3409D">
        <w:rPr>
          <w:rFonts w:ascii="Arial" w:hAnsi="Arial" w:cs="Arial"/>
          <w:sz w:val="20"/>
          <w:szCs w:val="20"/>
        </w:rPr>
        <w:t>Sosyal iletişimin ve etkileşimin arttırılması amacıyla öğrencinizin sınıf arkadaşlarıyla uyum sağlaması için etkinlik planlayın ve bu etkinliklere katılmalarını sağlayın.</w:t>
      </w:r>
    </w:p>
    <w:p w:rsidR="00F563EA" w:rsidRPr="00E3409D" w:rsidRDefault="00F563EA" w:rsidP="00E3409D">
      <w:pPr>
        <w:numPr>
          <w:ilvl w:val="0"/>
          <w:numId w:val="1"/>
        </w:numPr>
        <w:tabs>
          <w:tab w:val="clear" w:pos="720"/>
          <w:tab w:val="num" w:pos="426"/>
        </w:tabs>
        <w:autoSpaceDE w:val="0"/>
        <w:autoSpaceDN w:val="0"/>
        <w:adjustRightInd w:val="0"/>
        <w:ind w:left="0" w:hanging="426"/>
        <w:jc w:val="both"/>
        <w:rPr>
          <w:rFonts w:ascii="Arial" w:hAnsi="Arial" w:cs="Arial"/>
          <w:sz w:val="20"/>
          <w:szCs w:val="20"/>
        </w:rPr>
      </w:pPr>
      <w:r w:rsidRPr="00E3409D">
        <w:rPr>
          <w:rFonts w:ascii="Arial" w:hAnsi="Arial" w:cs="Arial"/>
          <w:sz w:val="20"/>
          <w:szCs w:val="20"/>
        </w:rPr>
        <w:t>Öğrencinin okula uyumda yaşadığı güçlüklerin üstesinden gelmesi için okul rehber öğretmeni ve aile ile iş birliği yaparak alınacak önlemleri belirleyin.</w:t>
      </w:r>
    </w:p>
    <w:p w:rsidR="00FD7393" w:rsidRPr="00E3409D" w:rsidRDefault="00FD7393" w:rsidP="00E3409D">
      <w:pPr>
        <w:autoSpaceDE w:val="0"/>
        <w:autoSpaceDN w:val="0"/>
        <w:adjustRightInd w:val="0"/>
        <w:jc w:val="both"/>
        <w:rPr>
          <w:rFonts w:ascii="Arial" w:hAnsi="Arial" w:cs="Arial"/>
          <w:sz w:val="20"/>
          <w:szCs w:val="20"/>
        </w:rPr>
      </w:pPr>
    </w:p>
    <w:p w:rsidR="00FD7393" w:rsidRDefault="00FD7393" w:rsidP="00E3409D">
      <w:pPr>
        <w:autoSpaceDE w:val="0"/>
        <w:autoSpaceDN w:val="0"/>
        <w:adjustRightInd w:val="0"/>
        <w:jc w:val="both"/>
        <w:rPr>
          <w:sz w:val="23"/>
          <w:szCs w:val="23"/>
        </w:rPr>
      </w:pPr>
    </w:p>
    <w:p w:rsidR="00FD7393" w:rsidRDefault="00FD7393" w:rsidP="00E3409D">
      <w:pPr>
        <w:autoSpaceDE w:val="0"/>
        <w:autoSpaceDN w:val="0"/>
        <w:adjustRightInd w:val="0"/>
        <w:jc w:val="both"/>
        <w:rPr>
          <w:sz w:val="23"/>
          <w:szCs w:val="23"/>
        </w:rPr>
      </w:pPr>
    </w:p>
    <w:p w:rsidR="00FD7393" w:rsidRDefault="00FD7393" w:rsidP="00E3409D">
      <w:pPr>
        <w:autoSpaceDE w:val="0"/>
        <w:autoSpaceDN w:val="0"/>
        <w:adjustRightInd w:val="0"/>
        <w:jc w:val="center"/>
        <w:rPr>
          <w:sz w:val="23"/>
          <w:szCs w:val="23"/>
        </w:rPr>
      </w:pPr>
      <w:bookmarkStart w:id="0" w:name="_GoBack"/>
      <w:bookmarkEnd w:id="0"/>
    </w:p>
    <w:p w:rsidR="00FD7393" w:rsidRDefault="00FD7393" w:rsidP="00E3409D">
      <w:pPr>
        <w:autoSpaceDE w:val="0"/>
        <w:autoSpaceDN w:val="0"/>
        <w:adjustRightInd w:val="0"/>
        <w:jc w:val="both"/>
        <w:rPr>
          <w:sz w:val="23"/>
          <w:szCs w:val="23"/>
        </w:rPr>
      </w:pPr>
    </w:p>
    <w:p w:rsidR="00FD7393" w:rsidRPr="00342716" w:rsidRDefault="00FD7393" w:rsidP="00E3409D">
      <w:pPr>
        <w:autoSpaceDE w:val="0"/>
        <w:autoSpaceDN w:val="0"/>
        <w:adjustRightInd w:val="0"/>
        <w:jc w:val="both"/>
        <w:rPr>
          <w:sz w:val="23"/>
          <w:szCs w:val="23"/>
        </w:rPr>
      </w:pPr>
    </w:p>
    <w:p w:rsidR="00DE3017" w:rsidRDefault="00DE3017" w:rsidP="00E3409D"/>
    <w:sectPr w:rsidR="00DE3017" w:rsidSect="00E340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53" w:rsidRDefault="009E2553" w:rsidP="00FD7393">
      <w:r>
        <w:separator/>
      </w:r>
    </w:p>
  </w:endnote>
  <w:endnote w:type="continuationSeparator" w:id="0">
    <w:p w:rsidR="009E2553" w:rsidRDefault="009E2553" w:rsidP="00FD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53" w:rsidRDefault="009E2553" w:rsidP="00FD7393">
      <w:r>
        <w:separator/>
      </w:r>
    </w:p>
  </w:footnote>
  <w:footnote w:type="continuationSeparator" w:id="0">
    <w:p w:rsidR="009E2553" w:rsidRDefault="009E2553" w:rsidP="00FD7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FA9"/>
    <w:multiLevelType w:val="hybridMultilevel"/>
    <w:tmpl w:val="8CD2EF44"/>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3EA"/>
    <w:rsid w:val="003B0874"/>
    <w:rsid w:val="00450EBE"/>
    <w:rsid w:val="005B394D"/>
    <w:rsid w:val="00827AE7"/>
    <w:rsid w:val="009E2553"/>
    <w:rsid w:val="00CA6F20"/>
    <w:rsid w:val="00DE3017"/>
    <w:rsid w:val="00E3409D"/>
    <w:rsid w:val="00F3106D"/>
    <w:rsid w:val="00F563EA"/>
    <w:rsid w:val="00FD7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D7393"/>
    <w:pPr>
      <w:tabs>
        <w:tab w:val="center" w:pos="4536"/>
        <w:tab w:val="right" w:pos="9072"/>
      </w:tabs>
    </w:pPr>
  </w:style>
  <w:style w:type="character" w:customStyle="1" w:styleId="stbilgiChar">
    <w:name w:val="Üstbilgi Char"/>
    <w:basedOn w:val="VarsaylanParagrafYazTipi"/>
    <w:link w:val="stbilgi"/>
    <w:uiPriority w:val="99"/>
    <w:semiHidden/>
    <w:rsid w:val="00FD739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D7393"/>
    <w:pPr>
      <w:tabs>
        <w:tab w:val="center" w:pos="4536"/>
        <w:tab w:val="right" w:pos="9072"/>
      </w:tabs>
    </w:pPr>
  </w:style>
  <w:style w:type="character" w:customStyle="1" w:styleId="AltbilgiChar">
    <w:name w:val="Altbilgi Char"/>
    <w:basedOn w:val="VarsaylanParagrafYazTipi"/>
    <w:link w:val="Altbilgi"/>
    <w:uiPriority w:val="99"/>
    <w:semiHidden/>
    <w:rsid w:val="00FD739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D7393"/>
    <w:rPr>
      <w:rFonts w:ascii="Tahoma" w:hAnsi="Tahoma" w:cs="Tahoma"/>
      <w:sz w:val="16"/>
      <w:szCs w:val="16"/>
    </w:rPr>
  </w:style>
  <w:style w:type="character" w:customStyle="1" w:styleId="BalonMetniChar">
    <w:name w:val="Balon Metni Char"/>
    <w:basedOn w:val="VarsaylanParagrafYazTipi"/>
    <w:link w:val="BalonMetni"/>
    <w:uiPriority w:val="99"/>
    <w:semiHidden/>
    <w:rsid w:val="00FD739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556</Words>
  <Characters>3173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deylej</dc:creator>
  <cp:keywords/>
  <dc:description/>
  <cp:lastModifiedBy>PC-11</cp:lastModifiedBy>
  <cp:revision>7</cp:revision>
  <dcterms:created xsi:type="dcterms:W3CDTF">2014-11-05T20:48:00Z</dcterms:created>
  <dcterms:modified xsi:type="dcterms:W3CDTF">2015-03-09T13:06:00Z</dcterms:modified>
</cp:coreProperties>
</file>